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2D0" w:rsidRPr="00EE52D0" w:rsidRDefault="00160148" w:rsidP="00EE52D0">
      <w:pPr>
        <w:widowControl w:val="0"/>
        <w:jc w:val="center"/>
        <w:rPr>
          <w:rFonts w:ascii="Arial" w:eastAsia="Calibri" w:hAnsi="Arial" w:cs="Arial"/>
          <w:sz w:val="20"/>
          <w:szCs w:val="20"/>
          <w:u w:val="single"/>
        </w:rPr>
      </w:pPr>
      <w:bookmarkStart w:id="0" w:name="_GoBack"/>
      <w:bookmarkEnd w:id="0"/>
      <w:r w:rsidRPr="00EE52D0">
        <w:rPr>
          <w:rFonts w:ascii="Arial" w:eastAsia="Calibri" w:hAnsi="Arial" w:cs="Arial"/>
          <w:noProof/>
          <w:sz w:val="20"/>
          <w:szCs w:val="20"/>
        </w:rPr>
        <w:drawing>
          <wp:inline distT="0" distB="0" distL="0" distR="0">
            <wp:extent cx="516890" cy="516890"/>
            <wp:effectExtent l="0" t="0" r="0" b="0"/>
            <wp:docPr id="1" name="Grafik 2" descr="Logo_D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_DL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890" cy="516890"/>
                    </a:xfrm>
                    <a:prstGeom prst="rect">
                      <a:avLst/>
                    </a:prstGeom>
                    <a:noFill/>
                    <a:ln>
                      <a:noFill/>
                    </a:ln>
                  </pic:spPr>
                </pic:pic>
              </a:graphicData>
            </a:graphic>
          </wp:inline>
        </w:drawing>
      </w:r>
    </w:p>
    <w:p w:rsidR="00EE52D0" w:rsidRPr="00EE52D0" w:rsidRDefault="00EE52D0" w:rsidP="00EE52D0">
      <w:pPr>
        <w:jc w:val="center"/>
        <w:outlineLvl w:val="0"/>
        <w:rPr>
          <w:rFonts w:ascii="Arial" w:hAnsi="Arial" w:cs="Arial"/>
          <w:b/>
          <w:bCs/>
          <w:kern w:val="28"/>
          <w:sz w:val="64"/>
          <w:szCs w:val="64"/>
          <w:lang w:val="en-GB"/>
        </w:rPr>
      </w:pPr>
      <w:r w:rsidRPr="00EE52D0">
        <w:rPr>
          <w:rFonts w:ascii="Arial" w:hAnsi="Arial" w:cs="Arial"/>
          <w:b/>
          <w:bCs/>
          <w:kern w:val="28"/>
          <w:sz w:val="64"/>
          <w:szCs w:val="64"/>
          <w:lang w:val="en-GB"/>
        </w:rPr>
        <w:t>Media Service</w:t>
      </w:r>
    </w:p>
    <w:p w:rsidR="00EE52D0" w:rsidRPr="00EE52D0" w:rsidRDefault="00EE52D0" w:rsidP="00EE52D0">
      <w:pPr>
        <w:jc w:val="center"/>
        <w:rPr>
          <w:rFonts w:ascii="Arial" w:eastAsia="Calibri" w:hAnsi="Arial" w:cs="Arial"/>
          <w:sz w:val="20"/>
        </w:rPr>
      </w:pPr>
      <w:r w:rsidRPr="00EE52D0">
        <w:rPr>
          <w:rFonts w:ascii="Arial" w:eastAsia="Calibri" w:hAnsi="Arial" w:cs="Arial"/>
          <w:sz w:val="20"/>
          <w:szCs w:val="20"/>
          <w:lang w:val="en-GB"/>
        </w:rPr>
        <w:t xml:space="preserve">DLG </w:t>
      </w:r>
      <w:proofErr w:type="spellStart"/>
      <w:r w:rsidRPr="00EE52D0">
        <w:rPr>
          <w:rFonts w:ascii="Arial" w:eastAsia="Calibri" w:hAnsi="Arial" w:cs="Arial"/>
          <w:sz w:val="20"/>
          <w:szCs w:val="20"/>
          <w:lang w:val="en-GB"/>
        </w:rPr>
        <w:t>e.V</w:t>
      </w:r>
      <w:proofErr w:type="spellEnd"/>
      <w:r w:rsidRPr="00EE52D0">
        <w:rPr>
          <w:rFonts w:ascii="Arial" w:eastAsia="Calibri" w:hAnsi="Arial" w:cs="Arial"/>
          <w:sz w:val="20"/>
          <w:szCs w:val="20"/>
          <w:lang w:val="en-GB"/>
        </w:rPr>
        <w:t xml:space="preserve">., </w:t>
      </w:r>
      <w:proofErr w:type="spellStart"/>
      <w:r w:rsidRPr="00EE52D0">
        <w:rPr>
          <w:rFonts w:ascii="Arial" w:eastAsia="Calibri" w:hAnsi="Arial" w:cs="Arial"/>
          <w:sz w:val="20"/>
          <w:szCs w:val="20"/>
          <w:lang w:val="en-GB"/>
        </w:rPr>
        <w:t>Eschborner</w:t>
      </w:r>
      <w:proofErr w:type="spellEnd"/>
      <w:r w:rsidRPr="00EE52D0">
        <w:rPr>
          <w:rFonts w:ascii="Arial" w:eastAsia="Calibri" w:hAnsi="Arial" w:cs="Arial"/>
          <w:sz w:val="20"/>
          <w:szCs w:val="20"/>
          <w:lang w:val="en-GB"/>
        </w:rPr>
        <w:t xml:space="preserve"> </w:t>
      </w:r>
      <w:proofErr w:type="spellStart"/>
      <w:r w:rsidRPr="00EE52D0">
        <w:rPr>
          <w:rFonts w:ascii="Arial" w:eastAsia="Calibri" w:hAnsi="Arial" w:cs="Arial"/>
          <w:sz w:val="20"/>
          <w:szCs w:val="20"/>
          <w:lang w:val="en-GB"/>
        </w:rPr>
        <w:t>Landstr</w:t>
      </w:r>
      <w:proofErr w:type="spellEnd"/>
      <w:r w:rsidRPr="00EE52D0">
        <w:rPr>
          <w:rFonts w:ascii="Arial" w:eastAsia="Calibri" w:hAnsi="Arial" w:cs="Arial"/>
          <w:sz w:val="20"/>
          <w:szCs w:val="20"/>
          <w:lang w:val="en-GB"/>
        </w:rPr>
        <w:t xml:space="preserve">. </w:t>
      </w:r>
      <w:r w:rsidRPr="00EE52D0">
        <w:rPr>
          <w:rFonts w:ascii="Arial" w:eastAsia="Calibri" w:hAnsi="Arial" w:cs="Arial"/>
          <w:sz w:val="20"/>
          <w:szCs w:val="20"/>
        </w:rPr>
        <w:t>122, 60489 Frankfurt/Main,</w:t>
      </w:r>
    </w:p>
    <w:p w:rsidR="00EE52D0" w:rsidRPr="00EE52D0" w:rsidRDefault="00EE52D0" w:rsidP="00EE52D0">
      <w:pPr>
        <w:pBdr>
          <w:bottom w:val="single" w:sz="12" w:space="1" w:color="auto"/>
        </w:pBdr>
        <w:jc w:val="center"/>
        <w:rPr>
          <w:rFonts w:ascii="Arial" w:eastAsia="Calibri" w:hAnsi="Arial" w:cs="Arial"/>
          <w:sz w:val="20"/>
          <w:szCs w:val="20"/>
          <w:lang w:val="pt-BR"/>
        </w:rPr>
      </w:pPr>
      <w:r w:rsidRPr="00EE52D0">
        <w:rPr>
          <w:rFonts w:ascii="Arial" w:eastAsia="Calibri" w:hAnsi="Arial" w:cs="Arial"/>
          <w:sz w:val="20"/>
          <w:szCs w:val="20"/>
          <w:lang w:val="pt-BR"/>
        </w:rPr>
        <w:t xml:space="preserve">Tel: 069/24788-202, Fax: -112; e-mail: </w:t>
      </w:r>
      <w:r w:rsidR="008A0BAA">
        <w:rPr>
          <w:rFonts w:ascii="Arial" w:eastAsia="Calibri" w:hAnsi="Arial" w:cs="Arial"/>
          <w:sz w:val="20"/>
          <w:szCs w:val="20"/>
          <w:lang w:val="pt-BR"/>
        </w:rPr>
        <w:t>r.winter</w:t>
      </w:r>
      <w:r w:rsidRPr="00EE52D0">
        <w:rPr>
          <w:rFonts w:ascii="Arial" w:eastAsia="Calibri" w:hAnsi="Arial" w:cs="Arial"/>
          <w:sz w:val="20"/>
          <w:szCs w:val="20"/>
          <w:lang w:val="pt-BR"/>
        </w:rPr>
        <w:t xml:space="preserve">@DLG.org, URL: </w:t>
      </w:r>
      <w:r w:rsidR="004B1170">
        <w:fldChar w:fldCharType="begin"/>
      </w:r>
      <w:r w:rsidR="004B1170">
        <w:instrText xml:space="preserve"> HYPERLINK "http://www.dlg-frankfurt.de" </w:instrText>
      </w:r>
      <w:r w:rsidR="004B1170">
        <w:fldChar w:fldCharType="separate"/>
      </w:r>
      <w:r w:rsidRPr="00EE52D0">
        <w:rPr>
          <w:rFonts w:ascii="Arial" w:eastAsia="Calibri" w:hAnsi="Arial" w:cs="Arial"/>
          <w:sz w:val="20"/>
          <w:szCs w:val="20"/>
          <w:lang w:val="pt-BR"/>
        </w:rPr>
        <w:t>www.dl</w:t>
      </w:r>
      <w:bookmarkStart w:id="1" w:name="_Hlt436647109"/>
      <w:r w:rsidRPr="00EE52D0">
        <w:rPr>
          <w:rFonts w:ascii="Arial" w:eastAsia="Calibri" w:hAnsi="Arial" w:cs="Arial"/>
          <w:sz w:val="20"/>
          <w:szCs w:val="20"/>
          <w:lang w:val="pt-BR"/>
        </w:rPr>
        <w:t>g</w:t>
      </w:r>
      <w:bookmarkEnd w:id="1"/>
      <w:r w:rsidRPr="00EE52D0">
        <w:rPr>
          <w:rFonts w:ascii="Arial" w:eastAsia="Calibri" w:hAnsi="Arial" w:cs="Arial"/>
          <w:sz w:val="20"/>
          <w:szCs w:val="20"/>
          <w:lang w:val="pt-BR"/>
        </w:rPr>
        <w:t>.org</w:t>
      </w:r>
      <w:r w:rsidR="004B1170">
        <w:rPr>
          <w:rFonts w:ascii="Arial" w:eastAsia="Calibri" w:hAnsi="Arial" w:cs="Arial"/>
          <w:sz w:val="20"/>
          <w:szCs w:val="20"/>
          <w:lang w:val="pt-BR"/>
        </w:rPr>
        <w:fldChar w:fldCharType="end"/>
      </w:r>
    </w:p>
    <w:p w:rsidR="001B7014" w:rsidRDefault="001B7014" w:rsidP="00723295">
      <w:pPr>
        <w:overflowPunct w:val="0"/>
        <w:autoSpaceDE w:val="0"/>
        <w:autoSpaceDN w:val="0"/>
        <w:adjustRightInd w:val="0"/>
        <w:spacing w:line="360" w:lineRule="atLeast"/>
        <w:textAlignment w:val="baseline"/>
        <w:rPr>
          <w:rFonts w:ascii="Arial" w:hAnsi="Arial" w:cs="Arial"/>
          <w:sz w:val="20"/>
          <w:szCs w:val="20"/>
          <w:lang w:val="pt-BR"/>
        </w:rPr>
      </w:pPr>
    </w:p>
    <w:p w:rsidR="00723295" w:rsidRPr="00723295" w:rsidRDefault="008A0BAA" w:rsidP="00723295">
      <w:pPr>
        <w:overflowPunct w:val="0"/>
        <w:autoSpaceDE w:val="0"/>
        <w:autoSpaceDN w:val="0"/>
        <w:adjustRightInd w:val="0"/>
        <w:spacing w:line="360" w:lineRule="atLeast"/>
        <w:jc w:val="right"/>
        <w:textAlignment w:val="baseline"/>
        <w:rPr>
          <w:rFonts w:ascii="Arial" w:hAnsi="Arial" w:cs="Arial"/>
          <w:sz w:val="20"/>
          <w:szCs w:val="20"/>
        </w:rPr>
      </w:pPr>
      <w:proofErr w:type="spellStart"/>
      <w:r>
        <w:rPr>
          <w:rFonts w:ascii="Arial" w:hAnsi="Arial" w:cs="Arial"/>
          <w:sz w:val="20"/>
          <w:szCs w:val="20"/>
        </w:rPr>
        <w:t>Kirschgartshausen</w:t>
      </w:r>
      <w:proofErr w:type="spellEnd"/>
      <w:r w:rsidR="00723295" w:rsidRPr="00723295">
        <w:rPr>
          <w:rFonts w:ascii="Arial" w:hAnsi="Arial" w:cs="Arial"/>
          <w:sz w:val="20"/>
          <w:szCs w:val="20"/>
        </w:rPr>
        <w:t>,</w:t>
      </w:r>
    </w:p>
    <w:p w:rsidR="00723295" w:rsidRPr="00723295" w:rsidRDefault="00723295" w:rsidP="00723295">
      <w:pPr>
        <w:overflowPunct w:val="0"/>
        <w:autoSpaceDE w:val="0"/>
        <w:autoSpaceDN w:val="0"/>
        <w:adjustRightInd w:val="0"/>
        <w:spacing w:line="360" w:lineRule="atLeast"/>
        <w:jc w:val="right"/>
        <w:textAlignment w:val="baseline"/>
        <w:rPr>
          <w:rFonts w:ascii="Arial" w:hAnsi="Arial" w:cs="Arial"/>
          <w:sz w:val="20"/>
          <w:szCs w:val="20"/>
        </w:rPr>
      </w:pPr>
      <w:r w:rsidRPr="00723295">
        <w:rPr>
          <w:rFonts w:ascii="Arial" w:hAnsi="Arial" w:cs="Arial"/>
          <w:sz w:val="20"/>
          <w:szCs w:val="20"/>
        </w:rPr>
        <w:t>2</w:t>
      </w:r>
      <w:r w:rsidR="008A0BAA">
        <w:rPr>
          <w:rFonts w:ascii="Arial" w:hAnsi="Arial" w:cs="Arial"/>
          <w:sz w:val="20"/>
          <w:szCs w:val="20"/>
        </w:rPr>
        <w:t>8</w:t>
      </w:r>
      <w:r w:rsidRPr="00723295">
        <w:rPr>
          <w:rFonts w:ascii="Arial" w:hAnsi="Arial" w:cs="Arial"/>
          <w:sz w:val="20"/>
          <w:szCs w:val="20"/>
        </w:rPr>
        <w:t>. April 20</w:t>
      </w:r>
      <w:r w:rsidR="008A0BAA">
        <w:rPr>
          <w:rFonts w:ascii="Arial" w:hAnsi="Arial" w:cs="Arial"/>
          <w:sz w:val="20"/>
          <w:szCs w:val="20"/>
        </w:rPr>
        <w:t>22</w:t>
      </w:r>
    </w:p>
    <w:p w:rsidR="00723295" w:rsidRPr="00723295" w:rsidRDefault="00723295" w:rsidP="00723295">
      <w:pPr>
        <w:overflowPunct w:val="0"/>
        <w:autoSpaceDE w:val="0"/>
        <w:autoSpaceDN w:val="0"/>
        <w:adjustRightInd w:val="0"/>
        <w:spacing w:line="360" w:lineRule="atLeast"/>
        <w:jc w:val="center"/>
        <w:textAlignment w:val="baseline"/>
        <w:rPr>
          <w:rFonts w:ascii="Arial" w:hAnsi="Arial" w:cs="Arial"/>
          <w:b/>
          <w:bCs/>
          <w:sz w:val="22"/>
          <w:szCs w:val="22"/>
        </w:rPr>
      </w:pPr>
      <w:r w:rsidRPr="00723295">
        <w:rPr>
          <w:rFonts w:ascii="Arial" w:hAnsi="Arial" w:cs="Arial"/>
          <w:b/>
          <w:bCs/>
          <w:sz w:val="22"/>
          <w:szCs w:val="22"/>
        </w:rPr>
        <w:t>Pressekonferenz</w:t>
      </w:r>
    </w:p>
    <w:p w:rsidR="00723295" w:rsidRPr="00723295" w:rsidRDefault="00723295" w:rsidP="00723295">
      <w:pPr>
        <w:overflowPunct w:val="0"/>
        <w:autoSpaceDE w:val="0"/>
        <w:autoSpaceDN w:val="0"/>
        <w:adjustRightInd w:val="0"/>
        <w:spacing w:line="360" w:lineRule="atLeast"/>
        <w:jc w:val="center"/>
        <w:textAlignment w:val="baseline"/>
        <w:rPr>
          <w:rFonts w:ascii="Arial" w:hAnsi="Arial" w:cs="Arial"/>
          <w:b/>
          <w:bCs/>
          <w:sz w:val="22"/>
          <w:szCs w:val="22"/>
        </w:rPr>
      </w:pPr>
      <w:r w:rsidRPr="00723295">
        <w:rPr>
          <w:rFonts w:ascii="Arial" w:hAnsi="Arial" w:cs="Arial"/>
          <w:b/>
          <w:bCs/>
          <w:sz w:val="22"/>
          <w:szCs w:val="22"/>
        </w:rPr>
        <w:t>mit Vorinformationen zu den DLG-Feldtagen 20</w:t>
      </w:r>
      <w:r w:rsidR="008A0BAA">
        <w:rPr>
          <w:rFonts w:ascii="Arial" w:hAnsi="Arial" w:cs="Arial"/>
          <w:b/>
          <w:bCs/>
          <w:sz w:val="22"/>
          <w:szCs w:val="22"/>
        </w:rPr>
        <w:t>22</w:t>
      </w:r>
    </w:p>
    <w:p w:rsidR="00DC6371" w:rsidRDefault="00DC6371" w:rsidP="00DC6371">
      <w:pPr>
        <w:spacing w:line="360" w:lineRule="atLeast"/>
        <w:ind w:right="28"/>
        <w:rPr>
          <w:rFonts w:ascii="Arial" w:hAnsi="Arial" w:cs="Arial"/>
          <w:sz w:val="20"/>
          <w:szCs w:val="20"/>
        </w:rPr>
      </w:pPr>
    </w:p>
    <w:p w:rsidR="00587A4A" w:rsidRPr="003D012B" w:rsidRDefault="00E41CDA" w:rsidP="00DC6371">
      <w:pPr>
        <w:spacing w:line="360" w:lineRule="atLeast"/>
        <w:ind w:right="28"/>
        <w:rPr>
          <w:rFonts w:ascii="Arial" w:hAnsi="Arial" w:cs="Arial"/>
          <w:b/>
          <w:sz w:val="28"/>
          <w:szCs w:val="28"/>
        </w:rPr>
      </w:pPr>
      <w:r>
        <w:rPr>
          <w:rFonts w:ascii="Arial" w:hAnsi="Arial" w:cs="Arial"/>
          <w:b/>
          <w:sz w:val="28"/>
          <w:szCs w:val="28"/>
        </w:rPr>
        <w:t xml:space="preserve">DLG auf den Feldtagen: </w:t>
      </w:r>
      <w:r w:rsidR="003D012B" w:rsidRPr="003D012B">
        <w:rPr>
          <w:rFonts w:ascii="Arial" w:hAnsi="Arial" w:cs="Arial"/>
          <w:b/>
          <w:sz w:val="28"/>
          <w:szCs w:val="28"/>
        </w:rPr>
        <w:t>A</w:t>
      </w:r>
      <w:r w:rsidR="008A0BAA">
        <w:rPr>
          <w:rFonts w:ascii="Arial" w:hAnsi="Arial" w:cs="Arial"/>
          <w:b/>
          <w:sz w:val="28"/>
          <w:szCs w:val="28"/>
        </w:rPr>
        <w:t>lternative Anbaukulturen</w:t>
      </w:r>
      <w:r w:rsidR="003D012B" w:rsidRPr="003D012B">
        <w:rPr>
          <w:rFonts w:ascii="Arial" w:hAnsi="Arial" w:cs="Arial"/>
          <w:b/>
          <w:sz w:val="28"/>
          <w:szCs w:val="28"/>
        </w:rPr>
        <w:t xml:space="preserve"> </w:t>
      </w:r>
      <w:r w:rsidR="008A0BAA">
        <w:rPr>
          <w:rFonts w:ascii="Arial" w:hAnsi="Arial" w:cs="Arial"/>
          <w:b/>
          <w:sz w:val="28"/>
          <w:szCs w:val="28"/>
        </w:rPr>
        <w:t>und Erosi</w:t>
      </w:r>
      <w:r w:rsidR="00027A4C">
        <w:rPr>
          <w:rFonts w:ascii="Arial" w:hAnsi="Arial" w:cs="Arial"/>
          <w:b/>
          <w:sz w:val="28"/>
          <w:szCs w:val="28"/>
        </w:rPr>
        <w:t>o</w:t>
      </w:r>
      <w:r w:rsidR="008A0BAA">
        <w:rPr>
          <w:rFonts w:ascii="Arial" w:hAnsi="Arial" w:cs="Arial"/>
          <w:b/>
          <w:sz w:val="28"/>
          <w:szCs w:val="28"/>
        </w:rPr>
        <w:t>nsschutz im Fokus</w:t>
      </w:r>
    </w:p>
    <w:p w:rsidR="000900EC" w:rsidRDefault="008A0BAA" w:rsidP="000900EC">
      <w:pPr>
        <w:spacing w:line="380" w:lineRule="atLeast"/>
        <w:rPr>
          <w:rFonts w:ascii="Arial" w:hAnsi="Arial" w:cs="Arial"/>
          <w:b/>
          <w:sz w:val="22"/>
          <w:szCs w:val="22"/>
        </w:rPr>
      </w:pPr>
      <w:r>
        <w:rPr>
          <w:rFonts w:ascii="Arial" w:hAnsi="Arial" w:cs="Arial"/>
          <w:b/>
          <w:sz w:val="22"/>
          <w:szCs w:val="22"/>
        </w:rPr>
        <w:t>I</w:t>
      </w:r>
      <w:r w:rsidRPr="008A0BAA">
        <w:rPr>
          <w:rFonts w:ascii="Arial" w:hAnsi="Arial" w:cs="Arial"/>
          <w:b/>
          <w:sz w:val="22"/>
          <w:szCs w:val="22"/>
        </w:rPr>
        <w:t>nternationale</w:t>
      </w:r>
      <w:r>
        <w:rPr>
          <w:rFonts w:ascii="Arial" w:hAnsi="Arial" w:cs="Arial"/>
          <w:b/>
          <w:sz w:val="22"/>
          <w:szCs w:val="22"/>
        </w:rPr>
        <w:t>r</w:t>
      </w:r>
      <w:r w:rsidRPr="008A0BAA">
        <w:rPr>
          <w:rFonts w:ascii="Arial" w:hAnsi="Arial" w:cs="Arial"/>
          <w:b/>
          <w:sz w:val="22"/>
          <w:szCs w:val="22"/>
        </w:rPr>
        <w:t xml:space="preserve"> </w:t>
      </w:r>
      <w:r>
        <w:rPr>
          <w:rFonts w:ascii="Arial" w:hAnsi="Arial" w:cs="Arial"/>
          <w:b/>
          <w:sz w:val="22"/>
          <w:szCs w:val="22"/>
        </w:rPr>
        <w:t>Weizena</w:t>
      </w:r>
      <w:r w:rsidRPr="008A0BAA">
        <w:rPr>
          <w:rFonts w:ascii="Arial" w:hAnsi="Arial" w:cs="Arial"/>
          <w:b/>
          <w:sz w:val="22"/>
          <w:szCs w:val="22"/>
        </w:rPr>
        <w:t>nbauvergleich</w:t>
      </w:r>
      <w:r>
        <w:rPr>
          <w:rFonts w:ascii="Arial" w:hAnsi="Arial" w:cs="Arial"/>
          <w:b/>
          <w:sz w:val="22"/>
          <w:szCs w:val="22"/>
        </w:rPr>
        <w:t xml:space="preserve"> </w:t>
      </w:r>
      <w:r w:rsidRPr="00502CD6">
        <w:rPr>
          <w:rFonts w:ascii="Arial" w:hAnsi="Arial" w:cs="Arial"/>
          <w:b/>
          <w:sz w:val="22"/>
          <w:szCs w:val="22"/>
        </w:rPr>
        <w:t>–</w:t>
      </w:r>
      <w:r w:rsidRPr="008A0BAA">
        <w:rPr>
          <w:rFonts w:ascii="Arial" w:hAnsi="Arial" w:cs="Arial"/>
          <w:b/>
          <w:sz w:val="22"/>
          <w:szCs w:val="22"/>
        </w:rPr>
        <w:t xml:space="preserve"> alternative Anbaukulturen </w:t>
      </w:r>
      <w:r>
        <w:rPr>
          <w:rFonts w:ascii="Arial" w:hAnsi="Arial" w:cs="Arial"/>
          <w:b/>
          <w:sz w:val="22"/>
          <w:szCs w:val="22"/>
        </w:rPr>
        <w:t xml:space="preserve">– </w:t>
      </w:r>
      <w:r w:rsidRPr="008A0BAA">
        <w:rPr>
          <w:rFonts w:ascii="Arial" w:hAnsi="Arial" w:cs="Arial"/>
          <w:b/>
          <w:sz w:val="22"/>
          <w:szCs w:val="22"/>
        </w:rPr>
        <w:t>Projekt Erosionsschutz</w:t>
      </w:r>
      <w:r>
        <w:rPr>
          <w:rFonts w:ascii="Arial" w:hAnsi="Arial" w:cs="Arial"/>
          <w:b/>
          <w:sz w:val="22"/>
          <w:szCs w:val="22"/>
        </w:rPr>
        <w:t xml:space="preserve"> </w:t>
      </w:r>
      <w:r w:rsidR="001B3E5B" w:rsidRPr="00502CD6">
        <w:rPr>
          <w:rFonts w:ascii="Arial" w:hAnsi="Arial" w:cs="Arial"/>
          <w:b/>
          <w:sz w:val="22"/>
          <w:szCs w:val="22"/>
        </w:rPr>
        <w:t>–</w:t>
      </w:r>
      <w:r w:rsidR="001B3E5B" w:rsidRPr="00CC74FF">
        <w:rPr>
          <w:rFonts w:ascii="Arial" w:hAnsi="Arial" w:cs="Arial"/>
          <w:b/>
          <w:sz w:val="22"/>
          <w:szCs w:val="22"/>
        </w:rPr>
        <w:t xml:space="preserve"> </w:t>
      </w:r>
      <w:r w:rsidR="00027A4C">
        <w:rPr>
          <w:rFonts w:ascii="Arial" w:hAnsi="Arial" w:cs="Arial"/>
          <w:b/>
          <w:sz w:val="22"/>
          <w:szCs w:val="22"/>
        </w:rPr>
        <w:t xml:space="preserve">mit </w:t>
      </w:r>
      <w:r w:rsidR="00CC74FF">
        <w:rPr>
          <w:rFonts w:ascii="Arial" w:hAnsi="Arial" w:cs="Arial"/>
          <w:b/>
          <w:sz w:val="22"/>
          <w:szCs w:val="22"/>
        </w:rPr>
        <w:t>International Visitors´ Lounge</w:t>
      </w:r>
      <w:r w:rsidR="00027A4C">
        <w:rPr>
          <w:rFonts w:ascii="Arial" w:hAnsi="Arial" w:cs="Arial"/>
          <w:b/>
          <w:sz w:val="22"/>
          <w:szCs w:val="22"/>
        </w:rPr>
        <w:t xml:space="preserve"> und DLG-Pressestelle</w:t>
      </w:r>
    </w:p>
    <w:p w:rsidR="008F78FF" w:rsidRDefault="008F78FF" w:rsidP="000900EC">
      <w:pPr>
        <w:spacing w:line="380" w:lineRule="atLeast"/>
        <w:rPr>
          <w:rFonts w:ascii="Arial" w:hAnsi="Arial" w:cs="Arial"/>
          <w:b/>
          <w:sz w:val="20"/>
          <w:u w:val="single"/>
        </w:rPr>
      </w:pPr>
    </w:p>
    <w:p w:rsidR="00A61BA0" w:rsidRPr="008A0BAA" w:rsidRDefault="000900EC" w:rsidP="00A61BA0">
      <w:pPr>
        <w:spacing w:line="360" w:lineRule="atLeast"/>
        <w:rPr>
          <w:rFonts w:ascii="Arial" w:hAnsi="Arial" w:cs="Arial"/>
          <w:sz w:val="20"/>
          <w:szCs w:val="20"/>
        </w:rPr>
      </w:pPr>
      <w:r w:rsidRPr="00653061">
        <w:rPr>
          <w:rFonts w:ascii="Arial" w:hAnsi="Arial" w:cs="Arial"/>
          <w:sz w:val="20"/>
        </w:rPr>
        <w:t xml:space="preserve">(DLG). </w:t>
      </w:r>
      <w:r>
        <w:rPr>
          <w:rFonts w:ascii="Arial" w:hAnsi="Arial" w:cs="Arial"/>
          <w:sz w:val="20"/>
        </w:rPr>
        <w:t xml:space="preserve">Die DLG (Deutsche Landwirtschafts-Gesellschaft) </w:t>
      </w:r>
      <w:r w:rsidR="008A0BAA">
        <w:rPr>
          <w:rFonts w:ascii="Arial" w:hAnsi="Arial" w:cs="Arial"/>
          <w:sz w:val="20"/>
        </w:rPr>
        <w:t xml:space="preserve">wird </w:t>
      </w:r>
      <w:r>
        <w:rPr>
          <w:rFonts w:ascii="Arial" w:hAnsi="Arial" w:cs="Arial"/>
          <w:sz w:val="20"/>
        </w:rPr>
        <w:t>auf den DLG-Feldtagen vom 1</w:t>
      </w:r>
      <w:r w:rsidR="008A0BAA">
        <w:rPr>
          <w:rFonts w:ascii="Arial" w:hAnsi="Arial" w:cs="Arial"/>
          <w:sz w:val="20"/>
        </w:rPr>
        <w:t>4</w:t>
      </w:r>
      <w:r>
        <w:rPr>
          <w:rFonts w:ascii="Arial" w:hAnsi="Arial" w:cs="Arial"/>
          <w:sz w:val="20"/>
        </w:rPr>
        <w:t>. bis 1</w:t>
      </w:r>
      <w:r w:rsidR="008A0BAA">
        <w:rPr>
          <w:rFonts w:ascii="Arial" w:hAnsi="Arial" w:cs="Arial"/>
          <w:sz w:val="20"/>
        </w:rPr>
        <w:t>6</w:t>
      </w:r>
      <w:r>
        <w:rPr>
          <w:rFonts w:ascii="Arial" w:hAnsi="Arial" w:cs="Arial"/>
          <w:sz w:val="20"/>
        </w:rPr>
        <w:t xml:space="preserve">. Juni </w:t>
      </w:r>
      <w:r w:rsidR="00007CCF">
        <w:rPr>
          <w:rFonts w:ascii="Arial" w:hAnsi="Arial" w:cs="Arial"/>
          <w:sz w:val="20"/>
        </w:rPr>
        <w:t>20</w:t>
      </w:r>
      <w:r w:rsidR="008A0BAA">
        <w:rPr>
          <w:rFonts w:ascii="Arial" w:hAnsi="Arial" w:cs="Arial"/>
          <w:sz w:val="20"/>
        </w:rPr>
        <w:t>22</w:t>
      </w:r>
      <w:r w:rsidR="00007CCF">
        <w:rPr>
          <w:rFonts w:ascii="Arial" w:hAnsi="Arial" w:cs="Arial"/>
          <w:sz w:val="20"/>
        </w:rPr>
        <w:t xml:space="preserve"> </w:t>
      </w:r>
      <w:r w:rsidR="008A0BAA">
        <w:rPr>
          <w:rFonts w:ascii="Arial" w:hAnsi="Arial" w:cs="Arial"/>
          <w:sz w:val="20"/>
        </w:rPr>
        <w:t xml:space="preserve">mit </w:t>
      </w:r>
      <w:r>
        <w:rPr>
          <w:rFonts w:ascii="Arial" w:hAnsi="Arial" w:cs="Arial"/>
          <w:sz w:val="20"/>
        </w:rPr>
        <w:t>einen Informationsstand im Versuchsfeld, Stand V</w:t>
      </w:r>
      <w:r w:rsidR="008A0BAA">
        <w:rPr>
          <w:rFonts w:ascii="Arial" w:hAnsi="Arial" w:cs="Arial"/>
          <w:sz w:val="20"/>
        </w:rPr>
        <w:t>K</w:t>
      </w:r>
      <w:r w:rsidR="00E41CDA">
        <w:rPr>
          <w:rFonts w:ascii="Arial" w:hAnsi="Arial" w:cs="Arial"/>
          <w:sz w:val="20"/>
        </w:rPr>
        <w:t xml:space="preserve"> </w:t>
      </w:r>
      <w:r w:rsidR="008A0BAA">
        <w:rPr>
          <w:rFonts w:ascii="Arial" w:hAnsi="Arial" w:cs="Arial"/>
          <w:sz w:val="20"/>
        </w:rPr>
        <w:t>51</w:t>
      </w:r>
      <w:r>
        <w:rPr>
          <w:rFonts w:ascii="Arial" w:hAnsi="Arial" w:cs="Arial"/>
          <w:sz w:val="20"/>
        </w:rPr>
        <w:t xml:space="preserve">, </w:t>
      </w:r>
      <w:r w:rsidR="00E654BE">
        <w:rPr>
          <w:rFonts w:ascii="Arial" w:hAnsi="Arial" w:cs="Arial"/>
          <w:sz w:val="20"/>
        </w:rPr>
        <w:t xml:space="preserve">auf dem </w:t>
      </w:r>
      <w:r w:rsidR="00A61BA0">
        <w:rPr>
          <w:rFonts w:ascii="Arial" w:hAnsi="Arial" w:cs="Arial"/>
          <w:sz w:val="20"/>
        </w:rPr>
        <w:t>G</w:t>
      </w:r>
      <w:r w:rsidR="00E41CDA">
        <w:rPr>
          <w:rFonts w:ascii="Arial" w:hAnsi="Arial" w:cs="Arial"/>
          <w:sz w:val="20"/>
        </w:rPr>
        <w:t xml:space="preserve">elände </w:t>
      </w:r>
      <w:r w:rsidR="008A0BAA">
        <w:rPr>
          <w:rFonts w:ascii="Arial" w:hAnsi="Arial" w:cs="Arial"/>
          <w:sz w:val="20"/>
        </w:rPr>
        <w:t>d</w:t>
      </w:r>
      <w:r w:rsidR="00E41CDA">
        <w:rPr>
          <w:rFonts w:ascii="Arial" w:hAnsi="Arial" w:cs="Arial"/>
          <w:sz w:val="20"/>
        </w:rPr>
        <w:t xml:space="preserve">es </w:t>
      </w:r>
      <w:r w:rsidR="008A0BAA">
        <w:rPr>
          <w:rFonts w:ascii="Arial" w:hAnsi="Arial" w:cs="Arial"/>
          <w:sz w:val="20"/>
        </w:rPr>
        <w:t xml:space="preserve">Versuchsguts </w:t>
      </w:r>
      <w:proofErr w:type="spellStart"/>
      <w:r w:rsidR="008A0BAA">
        <w:rPr>
          <w:rFonts w:ascii="Arial" w:hAnsi="Arial" w:cs="Arial"/>
          <w:sz w:val="20"/>
        </w:rPr>
        <w:t>Kirschgartshausen</w:t>
      </w:r>
      <w:proofErr w:type="spellEnd"/>
      <w:r w:rsidR="008A0BAA">
        <w:rPr>
          <w:rFonts w:ascii="Arial" w:hAnsi="Arial" w:cs="Arial"/>
          <w:sz w:val="20"/>
        </w:rPr>
        <w:t xml:space="preserve"> bei Mannheim </w:t>
      </w:r>
      <w:r w:rsidR="00E41CDA">
        <w:rPr>
          <w:rFonts w:ascii="Arial" w:hAnsi="Arial" w:cs="Arial"/>
          <w:sz w:val="20"/>
        </w:rPr>
        <w:t>(</w:t>
      </w:r>
      <w:r w:rsidR="008A0BAA">
        <w:rPr>
          <w:rFonts w:ascii="Arial" w:hAnsi="Arial" w:cs="Arial"/>
          <w:sz w:val="20"/>
        </w:rPr>
        <w:t>Baden-Württemberg</w:t>
      </w:r>
      <w:r w:rsidR="00E41CDA">
        <w:rPr>
          <w:rFonts w:ascii="Arial" w:hAnsi="Arial" w:cs="Arial"/>
          <w:sz w:val="20"/>
        </w:rPr>
        <w:t xml:space="preserve">) </w:t>
      </w:r>
      <w:r w:rsidR="008A0BAA">
        <w:rPr>
          <w:rFonts w:ascii="Arial" w:hAnsi="Arial" w:cs="Arial"/>
          <w:sz w:val="20"/>
        </w:rPr>
        <w:t>vertreten sein</w:t>
      </w:r>
      <w:r w:rsidR="00E41CDA">
        <w:rPr>
          <w:rFonts w:ascii="Arial" w:hAnsi="Arial" w:cs="Arial"/>
          <w:sz w:val="20"/>
        </w:rPr>
        <w:t>.</w:t>
      </w:r>
      <w:r w:rsidRPr="00BC6E4D">
        <w:rPr>
          <w:rFonts w:ascii="Arial" w:hAnsi="Arial" w:cs="Arial"/>
          <w:sz w:val="20"/>
          <w:szCs w:val="20"/>
        </w:rPr>
        <w:t xml:space="preserve"> </w:t>
      </w:r>
      <w:r w:rsidR="00007CCF">
        <w:rPr>
          <w:rFonts w:ascii="Arial" w:hAnsi="Arial" w:cs="Arial"/>
          <w:sz w:val="20"/>
          <w:szCs w:val="20"/>
        </w:rPr>
        <w:t xml:space="preserve">Darin integriert ist auch die </w:t>
      </w:r>
      <w:r w:rsidR="008A0BAA">
        <w:rPr>
          <w:rFonts w:ascii="Arial" w:hAnsi="Arial" w:cs="Arial"/>
          <w:sz w:val="20"/>
          <w:szCs w:val="20"/>
        </w:rPr>
        <w:t>„</w:t>
      </w:r>
      <w:r w:rsidR="00007CCF">
        <w:rPr>
          <w:rFonts w:ascii="Arial" w:hAnsi="Arial" w:cs="Arial"/>
          <w:sz w:val="20"/>
          <w:szCs w:val="20"/>
        </w:rPr>
        <w:t>International Visitors´ Lounge</w:t>
      </w:r>
      <w:r w:rsidR="008A0BAA">
        <w:rPr>
          <w:rFonts w:ascii="Arial" w:hAnsi="Arial" w:cs="Arial"/>
          <w:sz w:val="20"/>
          <w:szCs w:val="20"/>
        </w:rPr>
        <w:t>“</w:t>
      </w:r>
      <w:r w:rsidR="00007CCF">
        <w:rPr>
          <w:rFonts w:ascii="Arial" w:hAnsi="Arial" w:cs="Arial"/>
          <w:sz w:val="20"/>
          <w:szCs w:val="20"/>
        </w:rPr>
        <w:t xml:space="preserve">. Der DLG-Stand </w:t>
      </w:r>
      <w:r w:rsidRPr="00BC6E4D">
        <w:rPr>
          <w:rFonts w:ascii="Arial" w:hAnsi="Arial" w:cs="Arial"/>
          <w:sz w:val="20"/>
          <w:szCs w:val="20"/>
        </w:rPr>
        <w:t xml:space="preserve">wird </w:t>
      </w:r>
      <w:r w:rsidR="00007CCF">
        <w:rPr>
          <w:rFonts w:ascii="Arial" w:hAnsi="Arial" w:cs="Arial"/>
          <w:sz w:val="20"/>
          <w:szCs w:val="20"/>
        </w:rPr>
        <w:t xml:space="preserve">damit </w:t>
      </w:r>
      <w:r w:rsidRPr="00BC6E4D">
        <w:rPr>
          <w:rFonts w:ascii="Arial" w:hAnsi="Arial" w:cs="Arial"/>
          <w:sz w:val="20"/>
          <w:szCs w:val="20"/>
        </w:rPr>
        <w:t xml:space="preserve">wieder zum </w:t>
      </w:r>
      <w:r w:rsidR="008A0BAA">
        <w:rPr>
          <w:rFonts w:ascii="Arial" w:hAnsi="Arial" w:cs="Arial"/>
          <w:sz w:val="20"/>
          <w:szCs w:val="20"/>
        </w:rPr>
        <w:t xml:space="preserve">zentralen </w:t>
      </w:r>
      <w:r w:rsidRPr="00BC6E4D">
        <w:rPr>
          <w:rFonts w:ascii="Arial" w:hAnsi="Arial" w:cs="Arial"/>
          <w:sz w:val="20"/>
          <w:szCs w:val="20"/>
        </w:rPr>
        <w:t>Treffpunkt für DLG-Mitglieder und für Fachleute aus dem In- und Ausland, die Interesse an der DLG-Arbeit und am Kontakt zur DLG haben.</w:t>
      </w:r>
      <w:r w:rsidRPr="008A0BAA">
        <w:rPr>
          <w:rFonts w:ascii="Arial" w:hAnsi="Arial" w:cs="Arial"/>
          <w:sz w:val="20"/>
          <w:szCs w:val="20"/>
        </w:rPr>
        <w:t xml:space="preserve"> </w:t>
      </w:r>
      <w:r w:rsidR="008A0BAA">
        <w:rPr>
          <w:rFonts w:ascii="Arial" w:hAnsi="Arial" w:cs="Arial"/>
          <w:sz w:val="20"/>
          <w:szCs w:val="20"/>
        </w:rPr>
        <w:t xml:space="preserve">Erstmalig hat die DLG-Pressestelle ihren Standort direkt neben dem DLG-Stand. </w:t>
      </w:r>
      <w:r w:rsidR="008A0BAA" w:rsidRPr="008A0BAA">
        <w:rPr>
          <w:rFonts w:ascii="Arial" w:hAnsi="Arial" w:cs="Arial"/>
          <w:sz w:val="20"/>
          <w:szCs w:val="20"/>
        </w:rPr>
        <w:t xml:space="preserve">Unter dem Motto „Mein Pflanzenbau. Meine Zukunft“ stehen </w:t>
      </w:r>
      <w:r w:rsidR="008A0BAA">
        <w:rPr>
          <w:rFonts w:ascii="Arial" w:hAnsi="Arial" w:cs="Arial"/>
          <w:sz w:val="20"/>
          <w:szCs w:val="20"/>
        </w:rPr>
        <w:t xml:space="preserve">diesmal als Ausstellungsthemen </w:t>
      </w:r>
      <w:r w:rsidR="008A0BAA" w:rsidRPr="008A0BAA">
        <w:rPr>
          <w:rFonts w:ascii="Arial" w:hAnsi="Arial" w:cs="Arial"/>
          <w:sz w:val="20"/>
          <w:szCs w:val="20"/>
        </w:rPr>
        <w:t>alternative Anbaukulturen und Erosionsschutz sowie der Vergleich internationaler Weizenanbauverfahren im Mittelpunkt.</w:t>
      </w:r>
    </w:p>
    <w:p w:rsidR="00A61BA0" w:rsidRDefault="00A61BA0" w:rsidP="00A61BA0">
      <w:pPr>
        <w:spacing w:line="360" w:lineRule="atLeast"/>
        <w:rPr>
          <w:rFonts w:ascii="Arial" w:hAnsi="Arial" w:cs="Arial"/>
          <w:sz w:val="20"/>
          <w:szCs w:val="20"/>
        </w:rPr>
      </w:pPr>
    </w:p>
    <w:p w:rsidR="0058596D" w:rsidRPr="0058596D" w:rsidRDefault="0058596D" w:rsidP="0058596D">
      <w:pPr>
        <w:autoSpaceDE w:val="0"/>
        <w:autoSpaceDN w:val="0"/>
        <w:adjustRightInd w:val="0"/>
        <w:spacing w:line="360" w:lineRule="atLeast"/>
        <w:rPr>
          <w:rFonts w:ascii="Arial" w:hAnsi="Arial" w:cs="Arial"/>
          <w:b/>
          <w:sz w:val="20"/>
          <w:szCs w:val="20"/>
        </w:rPr>
      </w:pPr>
      <w:r w:rsidRPr="0058596D">
        <w:rPr>
          <w:rFonts w:ascii="Arial" w:hAnsi="Arial" w:cs="Arial"/>
          <w:b/>
          <w:sz w:val="20"/>
          <w:szCs w:val="20"/>
        </w:rPr>
        <w:t>Alternative Anbaukulturen</w:t>
      </w:r>
    </w:p>
    <w:p w:rsidR="0058596D" w:rsidRPr="0058596D" w:rsidRDefault="0058596D" w:rsidP="0058596D">
      <w:pPr>
        <w:autoSpaceDE w:val="0"/>
        <w:autoSpaceDN w:val="0"/>
        <w:adjustRightInd w:val="0"/>
        <w:spacing w:line="360" w:lineRule="atLeast"/>
        <w:rPr>
          <w:rFonts w:ascii="Arial" w:hAnsi="Arial" w:cs="Arial"/>
          <w:sz w:val="20"/>
          <w:szCs w:val="20"/>
        </w:rPr>
      </w:pPr>
      <w:r>
        <w:rPr>
          <w:rFonts w:ascii="Arial" w:hAnsi="Arial" w:cs="Arial"/>
          <w:sz w:val="20"/>
          <w:szCs w:val="20"/>
        </w:rPr>
        <w:t xml:space="preserve">Viele landwirtschaftliche Nutzpflanzen, die </w:t>
      </w:r>
      <w:r w:rsidRPr="0058596D">
        <w:rPr>
          <w:rFonts w:ascii="Arial" w:hAnsi="Arial" w:cs="Arial"/>
          <w:sz w:val="20"/>
          <w:szCs w:val="20"/>
        </w:rPr>
        <w:t>in Vergessenheit geraten sind</w:t>
      </w:r>
      <w:r>
        <w:rPr>
          <w:rFonts w:ascii="Arial" w:hAnsi="Arial" w:cs="Arial"/>
          <w:sz w:val="20"/>
          <w:szCs w:val="20"/>
        </w:rPr>
        <w:t xml:space="preserve">, oder manche, die </w:t>
      </w:r>
      <w:r w:rsidRPr="0058596D">
        <w:rPr>
          <w:rFonts w:ascii="Arial" w:hAnsi="Arial" w:cs="Arial"/>
          <w:sz w:val="20"/>
          <w:szCs w:val="20"/>
        </w:rPr>
        <w:t>aus dem Ausland kommen</w:t>
      </w:r>
      <w:r>
        <w:rPr>
          <w:rFonts w:ascii="Arial" w:hAnsi="Arial" w:cs="Arial"/>
          <w:sz w:val="20"/>
          <w:szCs w:val="20"/>
        </w:rPr>
        <w:t>, können</w:t>
      </w:r>
      <w:r w:rsidRPr="0058596D">
        <w:rPr>
          <w:rFonts w:ascii="Arial" w:hAnsi="Arial" w:cs="Arial"/>
          <w:sz w:val="20"/>
          <w:szCs w:val="20"/>
        </w:rPr>
        <w:t xml:space="preserve"> </w:t>
      </w:r>
      <w:r>
        <w:rPr>
          <w:rFonts w:ascii="Arial" w:hAnsi="Arial" w:cs="Arial"/>
          <w:sz w:val="20"/>
          <w:szCs w:val="20"/>
        </w:rPr>
        <w:t xml:space="preserve">die </w:t>
      </w:r>
      <w:r w:rsidRPr="0058596D">
        <w:rPr>
          <w:rFonts w:ascii="Arial" w:hAnsi="Arial" w:cs="Arial"/>
          <w:sz w:val="20"/>
          <w:szCs w:val="20"/>
        </w:rPr>
        <w:t xml:space="preserve">Fruchtfolge </w:t>
      </w:r>
      <w:r>
        <w:rPr>
          <w:rFonts w:ascii="Arial" w:hAnsi="Arial" w:cs="Arial"/>
          <w:sz w:val="20"/>
          <w:szCs w:val="20"/>
        </w:rPr>
        <w:t xml:space="preserve">erweitern </w:t>
      </w:r>
      <w:r w:rsidRPr="0058596D">
        <w:rPr>
          <w:rFonts w:ascii="Arial" w:hAnsi="Arial" w:cs="Arial"/>
          <w:sz w:val="20"/>
          <w:szCs w:val="20"/>
        </w:rPr>
        <w:t xml:space="preserve">oder </w:t>
      </w:r>
      <w:r>
        <w:rPr>
          <w:rFonts w:ascii="Arial" w:hAnsi="Arial" w:cs="Arial"/>
          <w:sz w:val="20"/>
          <w:szCs w:val="20"/>
        </w:rPr>
        <w:t xml:space="preserve">ermöglichen </w:t>
      </w:r>
      <w:r w:rsidRPr="0058596D">
        <w:rPr>
          <w:rFonts w:ascii="Arial" w:hAnsi="Arial" w:cs="Arial"/>
          <w:sz w:val="20"/>
          <w:szCs w:val="20"/>
        </w:rPr>
        <w:t xml:space="preserve">einen Vorteil im Anbau auf Grenzstandorten. </w:t>
      </w:r>
      <w:r>
        <w:rPr>
          <w:rFonts w:ascii="Arial" w:hAnsi="Arial" w:cs="Arial"/>
          <w:sz w:val="20"/>
          <w:szCs w:val="20"/>
        </w:rPr>
        <w:t xml:space="preserve">Die DLG </w:t>
      </w:r>
      <w:r w:rsidRPr="0058596D">
        <w:rPr>
          <w:rFonts w:ascii="Arial" w:hAnsi="Arial" w:cs="Arial"/>
          <w:sz w:val="20"/>
          <w:szCs w:val="20"/>
        </w:rPr>
        <w:t xml:space="preserve">möchte mehr </w:t>
      </w:r>
      <w:r>
        <w:rPr>
          <w:rFonts w:ascii="Arial" w:hAnsi="Arial" w:cs="Arial"/>
          <w:sz w:val="20"/>
          <w:szCs w:val="20"/>
        </w:rPr>
        <w:t xml:space="preserve">Informationen über solche </w:t>
      </w:r>
      <w:r w:rsidRPr="0058596D">
        <w:rPr>
          <w:rFonts w:ascii="Arial" w:hAnsi="Arial" w:cs="Arial"/>
          <w:sz w:val="20"/>
          <w:szCs w:val="20"/>
        </w:rPr>
        <w:t>alternative</w:t>
      </w:r>
      <w:r>
        <w:rPr>
          <w:rFonts w:ascii="Arial" w:hAnsi="Arial" w:cs="Arial"/>
          <w:sz w:val="20"/>
          <w:szCs w:val="20"/>
        </w:rPr>
        <w:t>n</w:t>
      </w:r>
      <w:r w:rsidRPr="0058596D">
        <w:rPr>
          <w:rFonts w:ascii="Arial" w:hAnsi="Arial" w:cs="Arial"/>
          <w:sz w:val="20"/>
          <w:szCs w:val="20"/>
        </w:rPr>
        <w:t xml:space="preserve"> Anbaukulturen schaffen und </w:t>
      </w:r>
      <w:r>
        <w:rPr>
          <w:rFonts w:ascii="Arial" w:hAnsi="Arial" w:cs="Arial"/>
          <w:sz w:val="20"/>
          <w:szCs w:val="20"/>
        </w:rPr>
        <w:t xml:space="preserve">der Praxis Perspektiven mit </w:t>
      </w:r>
      <w:r w:rsidRPr="0058596D">
        <w:rPr>
          <w:rFonts w:ascii="Arial" w:hAnsi="Arial" w:cs="Arial"/>
          <w:sz w:val="20"/>
          <w:szCs w:val="20"/>
        </w:rPr>
        <w:t>alternative</w:t>
      </w:r>
      <w:r>
        <w:rPr>
          <w:rFonts w:ascii="Arial" w:hAnsi="Arial" w:cs="Arial"/>
          <w:sz w:val="20"/>
          <w:szCs w:val="20"/>
        </w:rPr>
        <w:t>n</w:t>
      </w:r>
      <w:r w:rsidRPr="0058596D">
        <w:rPr>
          <w:rFonts w:ascii="Arial" w:hAnsi="Arial" w:cs="Arial"/>
          <w:sz w:val="20"/>
          <w:szCs w:val="20"/>
        </w:rPr>
        <w:t xml:space="preserve"> Feldfrüchte</w:t>
      </w:r>
      <w:r>
        <w:rPr>
          <w:rFonts w:ascii="Arial" w:hAnsi="Arial" w:cs="Arial"/>
          <w:sz w:val="20"/>
          <w:szCs w:val="20"/>
        </w:rPr>
        <w:t>n</w:t>
      </w:r>
      <w:r w:rsidRPr="0058596D">
        <w:rPr>
          <w:rFonts w:ascii="Arial" w:hAnsi="Arial" w:cs="Arial"/>
          <w:sz w:val="20"/>
          <w:szCs w:val="20"/>
        </w:rPr>
        <w:t xml:space="preserve"> </w:t>
      </w:r>
      <w:r w:rsidR="00474E1B">
        <w:rPr>
          <w:rFonts w:ascii="Arial" w:hAnsi="Arial" w:cs="Arial"/>
          <w:sz w:val="20"/>
          <w:szCs w:val="20"/>
        </w:rPr>
        <w:t>zeigen</w:t>
      </w:r>
      <w:r w:rsidRPr="0058596D">
        <w:rPr>
          <w:rFonts w:ascii="Arial" w:hAnsi="Arial" w:cs="Arial"/>
          <w:sz w:val="20"/>
          <w:szCs w:val="20"/>
        </w:rPr>
        <w:t xml:space="preserve">. </w:t>
      </w:r>
      <w:r>
        <w:rPr>
          <w:rFonts w:ascii="Arial" w:hAnsi="Arial" w:cs="Arial"/>
          <w:sz w:val="20"/>
          <w:szCs w:val="20"/>
        </w:rPr>
        <w:t xml:space="preserve">Jeden Tag wird es eine </w:t>
      </w:r>
      <w:r w:rsidRPr="0058596D">
        <w:rPr>
          <w:rFonts w:ascii="Arial" w:hAnsi="Arial" w:cs="Arial"/>
          <w:sz w:val="20"/>
          <w:szCs w:val="20"/>
        </w:rPr>
        <w:t xml:space="preserve">Sprechstunde an den Parzellen </w:t>
      </w:r>
      <w:r>
        <w:rPr>
          <w:rFonts w:ascii="Arial" w:hAnsi="Arial" w:cs="Arial"/>
          <w:sz w:val="20"/>
          <w:szCs w:val="20"/>
        </w:rPr>
        <w:t>um 13</w:t>
      </w:r>
      <w:r w:rsidR="00FA78CD">
        <w:rPr>
          <w:rFonts w:ascii="Arial" w:hAnsi="Arial" w:cs="Arial"/>
          <w:sz w:val="20"/>
          <w:szCs w:val="20"/>
        </w:rPr>
        <w:t>.30</w:t>
      </w:r>
      <w:r>
        <w:rPr>
          <w:rFonts w:ascii="Arial" w:hAnsi="Arial" w:cs="Arial"/>
          <w:sz w:val="20"/>
          <w:szCs w:val="20"/>
        </w:rPr>
        <w:t xml:space="preserve"> Uhr geben, in der </w:t>
      </w:r>
      <w:r w:rsidRPr="0058596D">
        <w:rPr>
          <w:rFonts w:ascii="Arial" w:hAnsi="Arial" w:cs="Arial"/>
          <w:sz w:val="20"/>
          <w:szCs w:val="20"/>
        </w:rPr>
        <w:t>Praktiker für Praktiker</w:t>
      </w:r>
      <w:r>
        <w:rPr>
          <w:rFonts w:ascii="Arial" w:hAnsi="Arial" w:cs="Arial"/>
          <w:sz w:val="20"/>
          <w:szCs w:val="20"/>
        </w:rPr>
        <w:t xml:space="preserve"> für ein Gespräch zur Verfügung stehen</w:t>
      </w:r>
      <w:r w:rsidRPr="0058596D">
        <w:rPr>
          <w:rFonts w:ascii="Arial" w:hAnsi="Arial" w:cs="Arial"/>
          <w:sz w:val="20"/>
          <w:szCs w:val="20"/>
        </w:rPr>
        <w:t>.</w:t>
      </w:r>
    </w:p>
    <w:p w:rsidR="0058596D" w:rsidRDefault="0058596D" w:rsidP="0058596D">
      <w:pPr>
        <w:autoSpaceDE w:val="0"/>
        <w:autoSpaceDN w:val="0"/>
        <w:adjustRightInd w:val="0"/>
        <w:spacing w:line="360" w:lineRule="atLeast"/>
        <w:rPr>
          <w:rFonts w:ascii="Arial" w:hAnsi="Arial" w:cs="Arial"/>
          <w:sz w:val="20"/>
          <w:szCs w:val="20"/>
        </w:rPr>
      </w:pPr>
    </w:p>
    <w:p w:rsidR="0058596D" w:rsidRPr="0058596D" w:rsidRDefault="0058596D" w:rsidP="0058596D">
      <w:pPr>
        <w:autoSpaceDE w:val="0"/>
        <w:autoSpaceDN w:val="0"/>
        <w:adjustRightInd w:val="0"/>
        <w:spacing w:line="360" w:lineRule="atLeast"/>
        <w:rPr>
          <w:rFonts w:ascii="Arial" w:hAnsi="Arial" w:cs="Arial"/>
          <w:b/>
          <w:sz w:val="20"/>
          <w:szCs w:val="20"/>
        </w:rPr>
      </w:pPr>
      <w:r w:rsidRPr="0058596D">
        <w:rPr>
          <w:rFonts w:ascii="Arial" w:hAnsi="Arial" w:cs="Arial"/>
          <w:b/>
          <w:sz w:val="20"/>
          <w:szCs w:val="20"/>
        </w:rPr>
        <w:t xml:space="preserve">Erosionsschutz </w:t>
      </w:r>
    </w:p>
    <w:p w:rsidR="0058596D" w:rsidRDefault="0058596D" w:rsidP="0058596D">
      <w:pPr>
        <w:autoSpaceDE w:val="0"/>
        <w:autoSpaceDN w:val="0"/>
        <w:adjustRightInd w:val="0"/>
        <w:spacing w:line="360" w:lineRule="atLeast"/>
        <w:rPr>
          <w:rFonts w:ascii="Arial" w:hAnsi="Arial" w:cs="Arial"/>
          <w:sz w:val="20"/>
          <w:szCs w:val="20"/>
        </w:rPr>
      </w:pPr>
      <w:r w:rsidRPr="0058596D">
        <w:rPr>
          <w:rFonts w:ascii="Arial" w:hAnsi="Arial" w:cs="Arial"/>
          <w:sz w:val="20"/>
          <w:szCs w:val="20"/>
        </w:rPr>
        <w:t xml:space="preserve">Während im Sommer vor allem kurze heftige Schauer zu Erosion führen, sind es im Winter eher länger andauernde Regenfälle. Vor </w:t>
      </w:r>
      <w:r>
        <w:rPr>
          <w:rFonts w:ascii="Arial" w:hAnsi="Arial" w:cs="Arial"/>
          <w:sz w:val="20"/>
          <w:szCs w:val="20"/>
        </w:rPr>
        <w:t>a</w:t>
      </w:r>
      <w:r w:rsidRPr="0058596D">
        <w:rPr>
          <w:rFonts w:ascii="Arial" w:hAnsi="Arial" w:cs="Arial"/>
          <w:sz w:val="20"/>
          <w:szCs w:val="20"/>
        </w:rPr>
        <w:t xml:space="preserve">llem Reihenkulturen und die Bewirtschaftung in Falllinie verstärken den Effekt. Mindern lässt sich dies durch Änderungen in der Schlaggeometrie, der Bodenbearbeitung und der Fruchtfolge, aber auch durch Erosionsschutzstreifen, die neben dem Schutz des Bodens auch die Biodiversität stärken </w:t>
      </w:r>
      <w:r w:rsidRPr="0058596D">
        <w:rPr>
          <w:rFonts w:ascii="Arial" w:hAnsi="Arial" w:cs="Arial"/>
          <w:sz w:val="20"/>
          <w:szCs w:val="20"/>
        </w:rPr>
        <w:lastRenderedPageBreak/>
        <w:t xml:space="preserve">und weiter in die Fläche tragen. </w:t>
      </w:r>
      <w:r>
        <w:rPr>
          <w:rFonts w:ascii="Arial" w:hAnsi="Arial" w:cs="Arial"/>
          <w:sz w:val="20"/>
          <w:szCs w:val="20"/>
        </w:rPr>
        <w:t xml:space="preserve">Fachleute der DLG </w:t>
      </w:r>
      <w:r w:rsidRPr="0058596D">
        <w:rPr>
          <w:rFonts w:ascii="Arial" w:hAnsi="Arial" w:cs="Arial"/>
          <w:sz w:val="20"/>
          <w:szCs w:val="20"/>
        </w:rPr>
        <w:t xml:space="preserve">zeigen </w:t>
      </w:r>
      <w:r w:rsidR="00DC6651">
        <w:rPr>
          <w:rFonts w:ascii="Arial" w:hAnsi="Arial" w:cs="Arial"/>
          <w:sz w:val="20"/>
          <w:szCs w:val="20"/>
        </w:rPr>
        <w:t>an einer Demofläche</w:t>
      </w:r>
      <w:r w:rsidRPr="0058596D">
        <w:rPr>
          <w:rFonts w:ascii="Arial" w:hAnsi="Arial" w:cs="Arial"/>
          <w:sz w:val="20"/>
          <w:szCs w:val="20"/>
        </w:rPr>
        <w:t>, wie beides zusammen gelingen kann.</w:t>
      </w:r>
    </w:p>
    <w:p w:rsidR="0058596D" w:rsidRPr="0058596D" w:rsidRDefault="0058596D" w:rsidP="0058596D">
      <w:pPr>
        <w:autoSpaceDE w:val="0"/>
        <w:autoSpaceDN w:val="0"/>
        <w:adjustRightInd w:val="0"/>
        <w:spacing w:line="360" w:lineRule="atLeast"/>
        <w:rPr>
          <w:rFonts w:ascii="Arial" w:hAnsi="Arial" w:cs="Arial"/>
          <w:sz w:val="20"/>
          <w:szCs w:val="20"/>
        </w:rPr>
      </w:pPr>
    </w:p>
    <w:p w:rsidR="0058596D" w:rsidRPr="0058596D" w:rsidRDefault="0058596D" w:rsidP="0058596D">
      <w:pPr>
        <w:autoSpaceDE w:val="0"/>
        <w:autoSpaceDN w:val="0"/>
        <w:adjustRightInd w:val="0"/>
        <w:spacing w:line="360" w:lineRule="atLeast"/>
        <w:rPr>
          <w:rFonts w:ascii="Arial" w:hAnsi="Arial" w:cs="Arial"/>
          <w:b/>
          <w:sz w:val="20"/>
          <w:szCs w:val="20"/>
        </w:rPr>
      </w:pPr>
      <w:r w:rsidRPr="0058596D">
        <w:rPr>
          <w:rFonts w:ascii="Arial" w:hAnsi="Arial" w:cs="Arial"/>
          <w:b/>
          <w:sz w:val="20"/>
          <w:szCs w:val="20"/>
        </w:rPr>
        <w:t>Internationale Weizenanbauv</w:t>
      </w:r>
      <w:r>
        <w:rPr>
          <w:rFonts w:ascii="Arial" w:hAnsi="Arial" w:cs="Arial"/>
          <w:b/>
          <w:sz w:val="20"/>
          <w:szCs w:val="20"/>
        </w:rPr>
        <w:t>ergleich</w:t>
      </w:r>
    </w:p>
    <w:p w:rsidR="0058596D" w:rsidRDefault="0058596D" w:rsidP="0058596D">
      <w:pPr>
        <w:autoSpaceDE w:val="0"/>
        <w:autoSpaceDN w:val="0"/>
        <w:adjustRightInd w:val="0"/>
        <w:spacing w:line="360" w:lineRule="atLeast"/>
        <w:rPr>
          <w:rFonts w:ascii="Arial" w:hAnsi="Arial" w:cs="Arial"/>
          <w:sz w:val="20"/>
          <w:szCs w:val="20"/>
        </w:rPr>
      </w:pPr>
      <w:r w:rsidRPr="0058596D">
        <w:rPr>
          <w:rFonts w:ascii="Arial" w:hAnsi="Arial" w:cs="Arial"/>
          <w:sz w:val="20"/>
          <w:szCs w:val="20"/>
        </w:rPr>
        <w:t xml:space="preserve">Sechs Teams von Agrarspezialisten, jeweils eines aus Dänemark, Schweden, Schweiz, Tschechien, Ukraine und Deutschland informieren über internationale Weizenanbauverfahren. Damit wird die Vielfalt der Anbauphilosophien (Sorte, Saat, Düngung, Pflanzenschutz) zur Erfüllung der Ansprüche unterschiedlicher Märkte in Nord-, Mittel und Osteuropa abgebildet. An den Demonstrationsparzellen </w:t>
      </w:r>
      <w:r>
        <w:rPr>
          <w:rFonts w:ascii="Arial" w:hAnsi="Arial" w:cs="Arial"/>
          <w:sz w:val="20"/>
          <w:szCs w:val="20"/>
        </w:rPr>
        <w:t xml:space="preserve">neben dem DLG-Stand </w:t>
      </w:r>
      <w:r w:rsidRPr="0058596D">
        <w:rPr>
          <w:rFonts w:ascii="Arial" w:hAnsi="Arial" w:cs="Arial"/>
          <w:sz w:val="20"/>
          <w:szCs w:val="20"/>
        </w:rPr>
        <w:t xml:space="preserve">kann mit den Experten über </w:t>
      </w:r>
      <w:r w:rsidR="00474E1B">
        <w:rPr>
          <w:rFonts w:ascii="Arial" w:hAnsi="Arial" w:cs="Arial"/>
          <w:sz w:val="20"/>
          <w:szCs w:val="20"/>
        </w:rPr>
        <w:t>ihre</w:t>
      </w:r>
      <w:r w:rsidRPr="0058596D">
        <w:rPr>
          <w:rFonts w:ascii="Arial" w:hAnsi="Arial" w:cs="Arial"/>
          <w:sz w:val="20"/>
          <w:szCs w:val="20"/>
        </w:rPr>
        <w:t xml:space="preserve"> Vorgehensweise diskutiert und Schlussfolgerungen für den eigenen Weizenanbau abgeleitet werden.</w:t>
      </w:r>
    </w:p>
    <w:p w:rsidR="0058596D" w:rsidRPr="0058596D" w:rsidRDefault="0058596D" w:rsidP="0058596D">
      <w:pPr>
        <w:autoSpaceDE w:val="0"/>
        <w:autoSpaceDN w:val="0"/>
        <w:adjustRightInd w:val="0"/>
        <w:spacing w:line="360" w:lineRule="atLeast"/>
        <w:rPr>
          <w:rFonts w:ascii="Arial" w:hAnsi="Arial" w:cs="Arial"/>
          <w:sz w:val="20"/>
          <w:szCs w:val="20"/>
        </w:rPr>
      </w:pPr>
    </w:p>
    <w:p w:rsidR="0058596D" w:rsidRPr="0058596D" w:rsidRDefault="0058596D" w:rsidP="0058596D">
      <w:pPr>
        <w:autoSpaceDE w:val="0"/>
        <w:autoSpaceDN w:val="0"/>
        <w:adjustRightInd w:val="0"/>
        <w:spacing w:line="360" w:lineRule="atLeast"/>
        <w:rPr>
          <w:rFonts w:ascii="Arial" w:hAnsi="Arial" w:cs="Arial"/>
          <w:b/>
          <w:sz w:val="20"/>
          <w:szCs w:val="20"/>
        </w:rPr>
      </w:pPr>
      <w:r w:rsidRPr="0058596D">
        <w:rPr>
          <w:rFonts w:ascii="Arial" w:hAnsi="Arial" w:cs="Arial"/>
          <w:b/>
          <w:sz w:val="20"/>
          <w:szCs w:val="20"/>
        </w:rPr>
        <w:t>Forschungsprojekte, Fachliteratur und neue DLG-Merkblätter</w:t>
      </w:r>
    </w:p>
    <w:p w:rsidR="0058596D" w:rsidRDefault="00474E1B" w:rsidP="0058596D">
      <w:pPr>
        <w:autoSpaceDE w:val="0"/>
        <w:autoSpaceDN w:val="0"/>
        <w:adjustRightInd w:val="0"/>
        <w:spacing w:line="360" w:lineRule="atLeast"/>
        <w:rPr>
          <w:rFonts w:ascii="Arial" w:hAnsi="Arial" w:cs="Arial"/>
          <w:sz w:val="20"/>
          <w:szCs w:val="20"/>
        </w:rPr>
      </w:pPr>
      <w:r>
        <w:rPr>
          <w:rFonts w:ascii="Arial" w:hAnsi="Arial" w:cs="Arial"/>
          <w:sz w:val="20"/>
          <w:szCs w:val="20"/>
        </w:rPr>
        <w:t>D</w:t>
      </w:r>
      <w:r w:rsidRPr="0058596D">
        <w:rPr>
          <w:rFonts w:ascii="Arial" w:hAnsi="Arial" w:cs="Arial"/>
          <w:sz w:val="20"/>
          <w:szCs w:val="20"/>
        </w:rPr>
        <w:t xml:space="preserve">as </w:t>
      </w:r>
      <w:r>
        <w:rPr>
          <w:rFonts w:ascii="Arial" w:hAnsi="Arial" w:cs="Arial"/>
          <w:sz w:val="20"/>
          <w:szCs w:val="20"/>
        </w:rPr>
        <w:t>DLG-</w:t>
      </w:r>
      <w:r w:rsidRPr="0058596D">
        <w:rPr>
          <w:rFonts w:ascii="Arial" w:hAnsi="Arial" w:cs="Arial"/>
          <w:sz w:val="20"/>
          <w:szCs w:val="20"/>
        </w:rPr>
        <w:t xml:space="preserve">Fachzentrum Landwirtschaft und das Internationale DLG-Pflanzenbauzentrum </w:t>
      </w:r>
      <w:r>
        <w:rPr>
          <w:rFonts w:ascii="Arial" w:hAnsi="Arial" w:cs="Arial"/>
          <w:sz w:val="20"/>
          <w:szCs w:val="20"/>
        </w:rPr>
        <w:t>sind n</w:t>
      </w:r>
      <w:r w:rsidR="0058596D" w:rsidRPr="0058596D">
        <w:rPr>
          <w:rFonts w:ascii="Arial" w:hAnsi="Arial" w:cs="Arial"/>
          <w:sz w:val="20"/>
          <w:szCs w:val="20"/>
        </w:rPr>
        <w:t xml:space="preserve">eben eigenen Projekten mit Fragestellungen im Bereich des nachhaltigen und ressourcenschonenden Pflanzenbaus </w:t>
      </w:r>
      <w:r>
        <w:rPr>
          <w:rFonts w:ascii="Arial" w:hAnsi="Arial" w:cs="Arial"/>
          <w:sz w:val="20"/>
          <w:szCs w:val="20"/>
        </w:rPr>
        <w:t xml:space="preserve">auch </w:t>
      </w:r>
      <w:r w:rsidR="0058596D" w:rsidRPr="0058596D">
        <w:rPr>
          <w:rFonts w:ascii="Arial" w:hAnsi="Arial" w:cs="Arial"/>
          <w:sz w:val="20"/>
          <w:szCs w:val="20"/>
        </w:rPr>
        <w:t xml:space="preserve">Projektpartner von verschiedenen Förder- und Verbundprojekten. Das Fachzentrum Landwirtschaft </w:t>
      </w:r>
      <w:r>
        <w:rPr>
          <w:rFonts w:ascii="Arial" w:hAnsi="Arial" w:cs="Arial"/>
          <w:sz w:val="20"/>
          <w:szCs w:val="20"/>
        </w:rPr>
        <w:t>offeriert</w:t>
      </w:r>
      <w:r w:rsidR="0058596D">
        <w:rPr>
          <w:rFonts w:ascii="Arial" w:hAnsi="Arial" w:cs="Arial"/>
          <w:sz w:val="20"/>
          <w:szCs w:val="20"/>
        </w:rPr>
        <w:t xml:space="preserve"> </w:t>
      </w:r>
      <w:r w:rsidRPr="0058596D">
        <w:rPr>
          <w:rFonts w:ascii="Arial" w:hAnsi="Arial" w:cs="Arial"/>
          <w:sz w:val="20"/>
          <w:szCs w:val="20"/>
        </w:rPr>
        <w:t xml:space="preserve">für </w:t>
      </w:r>
      <w:r>
        <w:rPr>
          <w:rFonts w:ascii="Arial" w:hAnsi="Arial" w:cs="Arial"/>
          <w:sz w:val="20"/>
          <w:szCs w:val="20"/>
        </w:rPr>
        <w:t xml:space="preserve">Besucher </w:t>
      </w:r>
      <w:r w:rsidR="0058596D" w:rsidRPr="0058596D">
        <w:rPr>
          <w:rFonts w:ascii="Arial" w:hAnsi="Arial" w:cs="Arial"/>
          <w:sz w:val="20"/>
          <w:szCs w:val="20"/>
        </w:rPr>
        <w:t xml:space="preserve">neue </w:t>
      </w:r>
      <w:r w:rsidR="0058596D">
        <w:rPr>
          <w:rFonts w:ascii="Arial" w:hAnsi="Arial" w:cs="Arial"/>
          <w:sz w:val="20"/>
          <w:szCs w:val="20"/>
        </w:rPr>
        <w:t>DLG-</w:t>
      </w:r>
      <w:r w:rsidR="0058596D" w:rsidRPr="0058596D">
        <w:rPr>
          <w:rFonts w:ascii="Arial" w:hAnsi="Arial" w:cs="Arial"/>
          <w:sz w:val="20"/>
          <w:szCs w:val="20"/>
        </w:rPr>
        <w:t xml:space="preserve">Merkblätter zu neuen Techniken in der Pflanzenzüchtung oder einem Überblick über die Technik der Pflanzenschutzspritze aktuelle Fachinformationen zum Mitnehmen. </w:t>
      </w:r>
    </w:p>
    <w:p w:rsidR="00474E1B" w:rsidRPr="0058596D" w:rsidRDefault="00474E1B" w:rsidP="0058596D">
      <w:pPr>
        <w:autoSpaceDE w:val="0"/>
        <w:autoSpaceDN w:val="0"/>
        <w:adjustRightInd w:val="0"/>
        <w:spacing w:line="360" w:lineRule="atLeast"/>
        <w:rPr>
          <w:rFonts w:ascii="Arial" w:hAnsi="Arial" w:cs="Arial"/>
          <w:sz w:val="20"/>
          <w:szCs w:val="20"/>
        </w:rPr>
      </w:pPr>
    </w:p>
    <w:p w:rsidR="00014234" w:rsidRPr="00014234" w:rsidRDefault="00014234" w:rsidP="00014234">
      <w:pPr>
        <w:spacing w:line="360" w:lineRule="atLeast"/>
        <w:outlineLvl w:val="1"/>
        <w:rPr>
          <w:rFonts w:ascii="Arial" w:hAnsi="Arial" w:cs="Arial"/>
          <w:b/>
          <w:sz w:val="20"/>
          <w:szCs w:val="20"/>
        </w:rPr>
      </w:pPr>
      <w:r w:rsidRPr="00014234">
        <w:rPr>
          <w:rFonts w:ascii="Arial" w:hAnsi="Arial" w:cs="Arial"/>
          <w:b/>
          <w:sz w:val="20"/>
          <w:szCs w:val="20"/>
        </w:rPr>
        <w:t>Job-Wall</w:t>
      </w:r>
    </w:p>
    <w:p w:rsidR="00014234" w:rsidRPr="00014234" w:rsidRDefault="00014234" w:rsidP="00014234">
      <w:pPr>
        <w:spacing w:line="360" w:lineRule="atLeast"/>
        <w:rPr>
          <w:rFonts w:ascii="Arial" w:hAnsi="Arial" w:cs="Arial"/>
          <w:sz w:val="20"/>
          <w:szCs w:val="20"/>
        </w:rPr>
      </w:pPr>
      <w:r w:rsidRPr="00014234">
        <w:rPr>
          <w:rFonts w:ascii="Arial" w:hAnsi="Arial" w:cs="Arial"/>
          <w:sz w:val="20"/>
          <w:szCs w:val="20"/>
        </w:rPr>
        <w:t>Interessenten, die einen Praktikumsplatz oder einen neuen Job suchen, finden an der Job-Wall auf dem DLG-Informationsstand</w:t>
      </w:r>
      <w:r>
        <w:rPr>
          <w:rFonts w:ascii="Arial" w:hAnsi="Arial" w:cs="Arial"/>
          <w:sz w:val="20"/>
          <w:szCs w:val="20"/>
        </w:rPr>
        <w:t xml:space="preserve"> </w:t>
      </w:r>
      <w:r w:rsidRPr="00014234">
        <w:rPr>
          <w:rFonts w:ascii="Arial" w:hAnsi="Arial" w:cs="Arial"/>
          <w:sz w:val="20"/>
          <w:szCs w:val="20"/>
        </w:rPr>
        <w:t>Angebote der Aussteller.</w:t>
      </w:r>
    </w:p>
    <w:p w:rsidR="00014234" w:rsidRPr="00AC0203" w:rsidRDefault="00014234" w:rsidP="00AC0203">
      <w:pPr>
        <w:autoSpaceDE w:val="0"/>
        <w:autoSpaceDN w:val="0"/>
        <w:adjustRightInd w:val="0"/>
        <w:spacing w:line="360" w:lineRule="atLeast"/>
        <w:rPr>
          <w:rFonts w:ascii="Arial" w:hAnsi="Arial" w:cs="Arial"/>
          <w:color w:val="000000"/>
          <w:kern w:val="24"/>
          <w:sz w:val="20"/>
          <w:szCs w:val="20"/>
        </w:rPr>
      </w:pPr>
    </w:p>
    <w:p w:rsidR="00FB3F35" w:rsidRPr="00AC0203" w:rsidRDefault="00FB3F35" w:rsidP="00AC0203">
      <w:pPr>
        <w:spacing w:line="360" w:lineRule="atLeast"/>
        <w:rPr>
          <w:rFonts w:ascii="Arial" w:hAnsi="Arial" w:cs="Arial"/>
          <w:b/>
          <w:sz w:val="20"/>
          <w:szCs w:val="20"/>
        </w:rPr>
      </w:pPr>
      <w:r w:rsidRPr="00AC0203">
        <w:rPr>
          <w:rFonts w:ascii="Arial" w:hAnsi="Arial" w:cs="Arial"/>
          <w:b/>
          <w:sz w:val="20"/>
          <w:szCs w:val="20"/>
        </w:rPr>
        <w:t>DLG-Akademie und DLG-Verlag vertreten</w:t>
      </w:r>
    </w:p>
    <w:p w:rsidR="000900EC" w:rsidRPr="00965905" w:rsidRDefault="000900EC" w:rsidP="00AC0203">
      <w:pPr>
        <w:spacing w:line="360" w:lineRule="atLeast"/>
        <w:rPr>
          <w:rFonts w:ascii="Arial" w:hAnsi="Arial" w:cs="Arial"/>
          <w:sz w:val="20"/>
          <w:szCs w:val="20"/>
        </w:rPr>
      </w:pPr>
      <w:r w:rsidRPr="00965905">
        <w:rPr>
          <w:rFonts w:ascii="Arial" w:hAnsi="Arial" w:cs="Arial"/>
          <w:color w:val="231F20"/>
          <w:sz w:val="20"/>
          <w:szCs w:val="20"/>
        </w:rPr>
        <w:t xml:space="preserve">Die DLG-Akademie wird über ihr aktuelles Weiterbildungsangebot informieren. Auch der DLG-Verlag ist vertreten und präsentiert </w:t>
      </w:r>
      <w:r w:rsidR="00B61115" w:rsidRPr="00965905">
        <w:rPr>
          <w:rFonts w:ascii="Arial" w:hAnsi="Arial" w:cs="Arial"/>
          <w:color w:val="231F20"/>
          <w:sz w:val="20"/>
          <w:szCs w:val="20"/>
        </w:rPr>
        <w:t xml:space="preserve">seine </w:t>
      </w:r>
      <w:r w:rsidRPr="00965905">
        <w:rPr>
          <w:rFonts w:ascii="Arial" w:hAnsi="Arial" w:cs="Arial"/>
          <w:sz w:val="20"/>
          <w:szCs w:val="20"/>
        </w:rPr>
        <w:t>neue</w:t>
      </w:r>
      <w:r w:rsidR="00B61115" w:rsidRPr="00965905">
        <w:rPr>
          <w:rFonts w:ascii="Arial" w:hAnsi="Arial" w:cs="Arial"/>
          <w:sz w:val="20"/>
          <w:szCs w:val="20"/>
        </w:rPr>
        <w:t>n</w:t>
      </w:r>
      <w:r w:rsidRPr="00965905">
        <w:rPr>
          <w:rFonts w:ascii="Arial" w:hAnsi="Arial" w:cs="Arial"/>
          <w:sz w:val="20"/>
          <w:szCs w:val="20"/>
        </w:rPr>
        <w:t xml:space="preserve"> Bücher </w:t>
      </w:r>
      <w:r w:rsidR="00B61115" w:rsidRPr="00965905">
        <w:rPr>
          <w:rFonts w:ascii="Arial" w:hAnsi="Arial" w:cs="Arial"/>
          <w:sz w:val="20"/>
          <w:szCs w:val="20"/>
        </w:rPr>
        <w:t>und Praxis-Ratgeber.</w:t>
      </w:r>
    </w:p>
    <w:p w:rsidR="000900EC" w:rsidRDefault="000900EC" w:rsidP="000900EC">
      <w:pPr>
        <w:pStyle w:val="Listenabsatz"/>
        <w:spacing w:line="380" w:lineRule="atLeast"/>
        <w:ind w:left="0"/>
        <w:rPr>
          <w:rFonts w:ascii="Arial" w:hAnsi="Arial" w:cs="Arial"/>
          <w:sz w:val="20"/>
          <w:szCs w:val="20"/>
        </w:rPr>
      </w:pPr>
    </w:p>
    <w:p w:rsidR="00415B4F" w:rsidRDefault="0058596D" w:rsidP="00415B4F">
      <w:pPr>
        <w:tabs>
          <w:tab w:val="left" w:pos="3828"/>
        </w:tabs>
        <w:spacing w:line="360" w:lineRule="atLeast"/>
        <w:rPr>
          <w:rFonts w:ascii="Arial" w:hAnsi="Arial" w:cs="Arial"/>
          <w:color w:val="0000FF"/>
          <w:sz w:val="20"/>
          <w:szCs w:val="20"/>
          <w:u w:val="single"/>
        </w:rPr>
      </w:pPr>
      <w:r>
        <w:rPr>
          <w:rFonts w:ascii="Arial" w:hAnsi="Arial" w:cs="Arial"/>
          <w:color w:val="000000"/>
          <w:sz w:val="20"/>
          <w:szCs w:val="20"/>
        </w:rPr>
        <w:t xml:space="preserve">Alle </w:t>
      </w:r>
      <w:r w:rsidR="00415B4F" w:rsidRPr="00415B4F">
        <w:rPr>
          <w:rFonts w:ascii="Arial" w:hAnsi="Arial" w:cs="Arial"/>
          <w:color w:val="000000"/>
          <w:sz w:val="20"/>
          <w:szCs w:val="20"/>
        </w:rPr>
        <w:t>Informationen zu den DLG-Feldtagen 20</w:t>
      </w:r>
      <w:r>
        <w:rPr>
          <w:rFonts w:ascii="Arial" w:hAnsi="Arial" w:cs="Arial"/>
          <w:color w:val="000000"/>
          <w:sz w:val="20"/>
          <w:szCs w:val="20"/>
        </w:rPr>
        <w:t>22</w:t>
      </w:r>
      <w:r w:rsidR="00415B4F" w:rsidRPr="00415B4F">
        <w:rPr>
          <w:rFonts w:ascii="Arial" w:hAnsi="Arial" w:cs="Arial"/>
          <w:color w:val="000000"/>
          <w:sz w:val="20"/>
          <w:szCs w:val="20"/>
        </w:rPr>
        <w:t xml:space="preserve">: </w:t>
      </w:r>
      <w:hyperlink r:id="rId8" w:history="1">
        <w:r w:rsidR="00415B4F" w:rsidRPr="00415B4F">
          <w:rPr>
            <w:rFonts w:ascii="Arial" w:hAnsi="Arial" w:cs="Arial"/>
            <w:color w:val="0000FF"/>
            <w:sz w:val="20"/>
            <w:szCs w:val="20"/>
            <w:u w:val="single"/>
          </w:rPr>
          <w:t>www.dlg-feldtage.de</w:t>
        </w:r>
      </w:hyperlink>
    </w:p>
    <w:p w:rsidR="008A0BAA" w:rsidRDefault="008A0BAA" w:rsidP="00415B4F">
      <w:pPr>
        <w:tabs>
          <w:tab w:val="left" w:pos="3828"/>
        </w:tabs>
        <w:spacing w:line="360" w:lineRule="atLeast"/>
        <w:rPr>
          <w:rFonts w:ascii="Arial" w:hAnsi="Arial" w:cs="Arial"/>
          <w:color w:val="000000"/>
          <w:sz w:val="20"/>
          <w:szCs w:val="20"/>
        </w:rPr>
      </w:pPr>
    </w:p>
    <w:p w:rsidR="008A0BAA" w:rsidRPr="008A0BAA" w:rsidRDefault="008A0BAA" w:rsidP="008A0BAA">
      <w:pPr>
        <w:tabs>
          <w:tab w:val="left" w:pos="3828"/>
        </w:tabs>
        <w:spacing w:line="360" w:lineRule="atLeast"/>
        <w:rPr>
          <w:rFonts w:ascii="Arial" w:hAnsi="Arial" w:cs="Arial"/>
          <w:color w:val="000000"/>
          <w:sz w:val="20"/>
          <w:szCs w:val="20"/>
        </w:rPr>
      </w:pPr>
      <w:r w:rsidRPr="008A0BAA">
        <w:rPr>
          <w:rFonts w:ascii="Arial" w:hAnsi="Arial" w:cs="Arial"/>
          <w:color w:val="000000"/>
          <w:sz w:val="20"/>
          <w:szCs w:val="20"/>
        </w:rPr>
        <w:t>[</w:t>
      </w:r>
      <w:r w:rsidRPr="008A0BAA">
        <w:rPr>
          <w:rFonts w:ascii="Arial" w:hAnsi="Arial" w:cs="Arial"/>
          <w:color w:val="000000"/>
          <w:sz w:val="20"/>
          <w:szCs w:val="20"/>
        </w:rPr>
        <w:fldChar w:fldCharType="begin"/>
      </w:r>
      <w:r w:rsidRPr="008A0BAA">
        <w:rPr>
          <w:rFonts w:ascii="Arial" w:hAnsi="Arial" w:cs="Arial"/>
          <w:color w:val="000000"/>
          <w:sz w:val="20"/>
          <w:szCs w:val="20"/>
        </w:rPr>
        <w:instrText xml:space="preserve"> NUMCHARS   \* MERGEFORMAT </w:instrText>
      </w:r>
      <w:r w:rsidRPr="008A0BAA">
        <w:rPr>
          <w:rFonts w:ascii="Arial" w:hAnsi="Arial" w:cs="Arial"/>
          <w:color w:val="000000"/>
          <w:sz w:val="20"/>
          <w:szCs w:val="20"/>
        </w:rPr>
        <w:fldChar w:fldCharType="separate"/>
      </w:r>
      <w:r w:rsidR="00D250FF">
        <w:rPr>
          <w:rFonts w:ascii="Arial" w:hAnsi="Arial" w:cs="Arial"/>
          <w:noProof/>
          <w:color w:val="000000"/>
          <w:sz w:val="20"/>
          <w:szCs w:val="20"/>
        </w:rPr>
        <w:t>3413</w:t>
      </w:r>
      <w:r w:rsidRPr="008A0BAA">
        <w:rPr>
          <w:rFonts w:ascii="Arial" w:hAnsi="Arial" w:cs="Arial"/>
          <w:color w:val="000000"/>
          <w:sz w:val="20"/>
          <w:szCs w:val="20"/>
        </w:rPr>
        <w:fldChar w:fldCharType="end"/>
      </w:r>
      <w:r w:rsidRPr="008A0BAA">
        <w:rPr>
          <w:rFonts w:ascii="Arial" w:hAnsi="Arial" w:cs="Arial"/>
          <w:color w:val="000000"/>
          <w:sz w:val="20"/>
          <w:szCs w:val="20"/>
        </w:rPr>
        <w:t xml:space="preserve"> Zeichen] </w:t>
      </w:r>
    </w:p>
    <w:p w:rsidR="008A0BAA" w:rsidRPr="00415B4F" w:rsidRDefault="008A0BAA" w:rsidP="00415B4F">
      <w:pPr>
        <w:tabs>
          <w:tab w:val="left" w:pos="3828"/>
        </w:tabs>
        <w:spacing w:line="360" w:lineRule="atLeast"/>
        <w:rPr>
          <w:rFonts w:ascii="Arial" w:hAnsi="Arial" w:cs="Arial"/>
          <w:color w:val="000000"/>
          <w:sz w:val="20"/>
          <w:szCs w:val="20"/>
        </w:rPr>
      </w:pPr>
    </w:p>
    <w:sectPr w:rsidR="008A0BAA" w:rsidRPr="00415B4F" w:rsidSect="00F1402E">
      <w:headerReference w:type="default" r:id="rId9"/>
      <w:pgSz w:w="11906" w:h="16838" w:code="9"/>
      <w:pgMar w:top="851" w:right="2381" w:bottom="73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BA3" w:rsidRDefault="00E70BA3">
      <w:r>
        <w:separator/>
      </w:r>
    </w:p>
  </w:endnote>
  <w:endnote w:type="continuationSeparator" w:id="0">
    <w:p w:rsidR="00E70BA3" w:rsidRDefault="00E7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Bell MT"/>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BA3" w:rsidRDefault="00E70BA3">
      <w:r>
        <w:separator/>
      </w:r>
    </w:p>
  </w:footnote>
  <w:footnote w:type="continuationSeparator" w:id="0">
    <w:p w:rsidR="00E70BA3" w:rsidRDefault="00E70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905" w:rsidRPr="00723295" w:rsidRDefault="00965905" w:rsidP="00723295">
    <w:pPr>
      <w:pStyle w:val="Kopfzeile"/>
      <w:jc w:val="right"/>
      <w:rPr>
        <w:rStyle w:val="Seitenzahl"/>
        <w:rFonts w:ascii="Arial" w:hAnsi="Arial" w:cs="Arial"/>
        <w:sz w:val="20"/>
        <w:szCs w:val="20"/>
      </w:rPr>
    </w:pPr>
    <w:r w:rsidRPr="00723295">
      <w:rPr>
        <w:rFonts w:ascii="Arial" w:hAnsi="Arial" w:cs="Arial"/>
        <w:sz w:val="20"/>
        <w:szCs w:val="20"/>
      </w:rPr>
      <w:t xml:space="preserve">Seite </w:t>
    </w:r>
    <w:r w:rsidRPr="00723295">
      <w:rPr>
        <w:rStyle w:val="Seitenzahl"/>
        <w:rFonts w:ascii="Arial" w:hAnsi="Arial" w:cs="Arial"/>
        <w:sz w:val="20"/>
        <w:szCs w:val="20"/>
      </w:rPr>
      <w:fldChar w:fldCharType="begin"/>
    </w:r>
    <w:r w:rsidRPr="00723295">
      <w:rPr>
        <w:rStyle w:val="Seitenzahl"/>
        <w:rFonts w:ascii="Arial" w:hAnsi="Arial" w:cs="Arial"/>
        <w:sz w:val="20"/>
        <w:szCs w:val="20"/>
      </w:rPr>
      <w:instrText xml:space="preserve"> PAGE </w:instrText>
    </w:r>
    <w:r w:rsidRPr="00723295">
      <w:rPr>
        <w:rStyle w:val="Seitenzahl"/>
        <w:rFonts w:ascii="Arial" w:hAnsi="Arial" w:cs="Arial"/>
        <w:sz w:val="20"/>
        <w:szCs w:val="20"/>
      </w:rPr>
      <w:fldChar w:fldCharType="separate"/>
    </w:r>
    <w:r w:rsidR="00EE52D0">
      <w:rPr>
        <w:rStyle w:val="Seitenzahl"/>
        <w:rFonts w:ascii="Arial" w:hAnsi="Arial" w:cs="Arial"/>
        <w:noProof/>
        <w:sz w:val="20"/>
        <w:szCs w:val="20"/>
      </w:rPr>
      <w:t>3</w:t>
    </w:r>
    <w:r w:rsidRPr="00723295">
      <w:rPr>
        <w:rStyle w:val="Seitenzahl"/>
        <w:rFonts w:ascii="Arial" w:hAnsi="Arial" w:cs="Arial"/>
        <w:sz w:val="20"/>
        <w:szCs w:val="20"/>
      </w:rPr>
      <w:fldChar w:fldCharType="end"/>
    </w:r>
  </w:p>
  <w:p w:rsidR="00965905" w:rsidRPr="00723295" w:rsidRDefault="00965905">
    <w:pPr>
      <w:pStyle w:val="Kopfzeile"/>
      <w:rPr>
        <w:rStyle w:val="Seitenzahl"/>
        <w:rFonts w:ascii="Arial" w:hAnsi="Arial" w:cs="Arial"/>
        <w:sz w:val="20"/>
        <w:szCs w:val="20"/>
      </w:rPr>
    </w:pPr>
  </w:p>
  <w:p w:rsidR="00965905" w:rsidRPr="00723295" w:rsidRDefault="00965905">
    <w:pPr>
      <w:pStyle w:val="Kopfzeile"/>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81E22"/>
    <w:multiLevelType w:val="hybridMultilevel"/>
    <w:tmpl w:val="4A68E16E"/>
    <w:lvl w:ilvl="0" w:tplc="77184E16">
      <w:start w:val="16"/>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D7A1697"/>
    <w:multiLevelType w:val="multilevel"/>
    <w:tmpl w:val="8386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974BCB"/>
    <w:multiLevelType w:val="hybridMultilevel"/>
    <w:tmpl w:val="E2F43A3A"/>
    <w:lvl w:ilvl="0" w:tplc="CF6C205C">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7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BF1"/>
    <w:rsid w:val="00007CCF"/>
    <w:rsid w:val="00014234"/>
    <w:rsid w:val="0002397A"/>
    <w:rsid w:val="00025C32"/>
    <w:rsid w:val="00027A4C"/>
    <w:rsid w:val="0004002A"/>
    <w:rsid w:val="00041FDA"/>
    <w:rsid w:val="0006008A"/>
    <w:rsid w:val="00064E16"/>
    <w:rsid w:val="000900EC"/>
    <w:rsid w:val="000C462B"/>
    <w:rsid w:val="000C5711"/>
    <w:rsid w:val="000C6A49"/>
    <w:rsid w:val="000D00C6"/>
    <w:rsid w:val="000E4BF0"/>
    <w:rsid w:val="001050FF"/>
    <w:rsid w:val="00116833"/>
    <w:rsid w:val="00121227"/>
    <w:rsid w:val="001230D1"/>
    <w:rsid w:val="001254F3"/>
    <w:rsid w:val="00147092"/>
    <w:rsid w:val="00150E2E"/>
    <w:rsid w:val="00151731"/>
    <w:rsid w:val="00155344"/>
    <w:rsid w:val="00160123"/>
    <w:rsid w:val="00160148"/>
    <w:rsid w:val="0016229E"/>
    <w:rsid w:val="00166C61"/>
    <w:rsid w:val="001746D5"/>
    <w:rsid w:val="00193F0E"/>
    <w:rsid w:val="001945DA"/>
    <w:rsid w:val="00196E6F"/>
    <w:rsid w:val="001B3E5B"/>
    <w:rsid w:val="001B7014"/>
    <w:rsid w:val="001C159E"/>
    <w:rsid w:val="001C6B87"/>
    <w:rsid w:val="001D4445"/>
    <w:rsid w:val="001E0CC0"/>
    <w:rsid w:val="001F0CCC"/>
    <w:rsid w:val="001F1A55"/>
    <w:rsid w:val="001F1D0A"/>
    <w:rsid w:val="001F5EBE"/>
    <w:rsid w:val="00220AA7"/>
    <w:rsid w:val="002278F6"/>
    <w:rsid w:val="002368CE"/>
    <w:rsid w:val="002453FA"/>
    <w:rsid w:val="0025519C"/>
    <w:rsid w:val="002562A1"/>
    <w:rsid w:val="00265F29"/>
    <w:rsid w:val="00283422"/>
    <w:rsid w:val="002A575B"/>
    <w:rsid w:val="002D2737"/>
    <w:rsid w:val="002E26E8"/>
    <w:rsid w:val="0030782D"/>
    <w:rsid w:val="0031227D"/>
    <w:rsid w:val="00317631"/>
    <w:rsid w:val="003348C5"/>
    <w:rsid w:val="00336E52"/>
    <w:rsid w:val="0034097B"/>
    <w:rsid w:val="00347FD9"/>
    <w:rsid w:val="00356097"/>
    <w:rsid w:val="003803BB"/>
    <w:rsid w:val="00384629"/>
    <w:rsid w:val="00385DFF"/>
    <w:rsid w:val="0039159D"/>
    <w:rsid w:val="003D012B"/>
    <w:rsid w:val="003F2AEE"/>
    <w:rsid w:val="00412A63"/>
    <w:rsid w:val="00415B4F"/>
    <w:rsid w:val="0045116D"/>
    <w:rsid w:val="00474E1B"/>
    <w:rsid w:val="00495974"/>
    <w:rsid w:val="004B1170"/>
    <w:rsid w:val="004C6DAA"/>
    <w:rsid w:val="004F44BD"/>
    <w:rsid w:val="00502A5A"/>
    <w:rsid w:val="00506ACB"/>
    <w:rsid w:val="00533FB2"/>
    <w:rsid w:val="0054533E"/>
    <w:rsid w:val="00555B2D"/>
    <w:rsid w:val="00556B18"/>
    <w:rsid w:val="005772DC"/>
    <w:rsid w:val="0058556F"/>
    <w:rsid w:val="0058596D"/>
    <w:rsid w:val="00587A4A"/>
    <w:rsid w:val="005A6E78"/>
    <w:rsid w:val="005D6E7F"/>
    <w:rsid w:val="00612CBA"/>
    <w:rsid w:val="00637653"/>
    <w:rsid w:val="00671F75"/>
    <w:rsid w:val="0068174D"/>
    <w:rsid w:val="006847B6"/>
    <w:rsid w:val="00691EF6"/>
    <w:rsid w:val="00697982"/>
    <w:rsid w:val="006B4768"/>
    <w:rsid w:val="006C67CB"/>
    <w:rsid w:val="006C7AD7"/>
    <w:rsid w:val="00723295"/>
    <w:rsid w:val="007503D2"/>
    <w:rsid w:val="007547C3"/>
    <w:rsid w:val="007548AE"/>
    <w:rsid w:val="00772D6F"/>
    <w:rsid w:val="007A0E37"/>
    <w:rsid w:val="007A1CC4"/>
    <w:rsid w:val="007A424F"/>
    <w:rsid w:val="007A682F"/>
    <w:rsid w:val="007B4B06"/>
    <w:rsid w:val="007B694C"/>
    <w:rsid w:val="007C5104"/>
    <w:rsid w:val="007D6470"/>
    <w:rsid w:val="007F2FF7"/>
    <w:rsid w:val="00810B51"/>
    <w:rsid w:val="0081255A"/>
    <w:rsid w:val="00835AE5"/>
    <w:rsid w:val="008535AD"/>
    <w:rsid w:val="00856803"/>
    <w:rsid w:val="00874D05"/>
    <w:rsid w:val="008879A7"/>
    <w:rsid w:val="00891DBD"/>
    <w:rsid w:val="00897D5B"/>
    <w:rsid w:val="008A0BAA"/>
    <w:rsid w:val="008A718C"/>
    <w:rsid w:val="008F298F"/>
    <w:rsid w:val="008F78FF"/>
    <w:rsid w:val="0090328A"/>
    <w:rsid w:val="009037BB"/>
    <w:rsid w:val="009548AD"/>
    <w:rsid w:val="00965905"/>
    <w:rsid w:val="00970393"/>
    <w:rsid w:val="00983CB7"/>
    <w:rsid w:val="009C2070"/>
    <w:rsid w:val="009C2DB1"/>
    <w:rsid w:val="009D3F20"/>
    <w:rsid w:val="00A0650D"/>
    <w:rsid w:val="00A20C30"/>
    <w:rsid w:val="00A30A01"/>
    <w:rsid w:val="00A348EA"/>
    <w:rsid w:val="00A453CB"/>
    <w:rsid w:val="00A61BA0"/>
    <w:rsid w:val="00A74A1C"/>
    <w:rsid w:val="00AA131D"/>
    <w:rsid w:val="00AB3404"/>
    <w:rsid w:val="00AC0203"/>
    <w:rsid w:val="00AD10F2"/>
    <w:rsid w:val="00AD3706"/>
    <w:rsid w:val="00AD59BF"/>
    <w:rsid w:val="00AE3202"/>
    <w:rsid w:val="00AF020D"/>
    <w:rsid w:val="00AF14F8"/>
    <w:rsid w:val="00B10582"/>
    <w:rsid w:val="00B10799"/>
    <w:rsid w:val="00B16BF1"/>
    <w:rsid w:val="00B1763C"/>
    <w:rsid w:val="00B32520"/>
    <w:rsid w:val="00B534E6"/>
    <w:rsid w:val="00B61115"/>
    <w:rsid w:val="00B65587"/>
    <w:rsid w:val="00B81B92"/>
    <w:rsid w:val="00B86BAD"/>
    <w:rsid w:val="00BB37F7"/>
    <w:rsid w:val="00BB3F8B"/>
    <w:rsid w:val="00BB4A81"/>
    <w:rsid w:val="00BC6E4D"/>
    <w:rsid w:val="00BD7E91"/>
    <w:rsid w:val="00BF68B5"/>
    <w:rsid w:val="00BF7E84"/>
    <w:rsid w:val="00C04E1D"/>
    <w:rsid w:val="00C07F3B"/>
    <w:rsid w:val="00C25EB7"/>
    <w:rsid w:val="00C616E4"/>
    <w:rsid w:val="00C63F90"/>
    <w:rsid w:val="00C70CB0"/>
    <w:rsid w:val="00C8035F"/>
    <w:rsid w:val="00C96CAE"/>
    <w:rsid w:val="00CC4428"/>
    <w:rsid w:val="00CC74FF"/>
    <w:rsid w:val="00CD07FE"/>
    <w:rsid w:val="00CF5BAA"/>
    <w:rsid w:val="00D013F4"/>
    <w:rsid w:val="00D250FF"/>
    <w:rsid w:val="00D26E98"/>
    <w:rsid w:val="00D32DA2"/>
    <w:rsid w:val="00D63861"/>
    <w:rsid w:val="00D81311"/>
    <w:rsid w:val="00DA57F4"/>
    <w:rsid w:val="00DC6371"/>
    <w:rsid w:val="00DC6651"/>
    <w:rsid w:val="00DC7376"/>
    <w:rsid w:val="00DD004F"/>
    <w:rsid w:val="00DF0E3E"/>
    <w:rsid w:val="00E03C66"/>
    <w:rsid w:val="00E2179C"/>
    <w:rsid w:val="00E41CDA"/>
    <w:rsid w:val="00E43FA2"/>
    <w:rsid w:val="00E57F66"/>
    <w:rsid w:val="00E654BE"/>
    <w:rsid w:val="00E70BA3"/>
    <w:rsid w:val="00E7721A"/>
    <w:rsid w:val="00E7790A"/>
    <w:rsid w:val="00EA548F"/>
    <w:rsid w:val="00EC4B5B"/>
    <w:rsid w:val="00EE52D0"/>
    <w:rsid w:val="00F007F3"/>
    <w:rsid w:val="00F05C48"/>
    <w:rsid w:val="00F1402E"/>
    <w:rsid w:val="00F153D3"/>
    <w:rsid w:val="00F17892"/>
    <w:rsid w:val="00F31BBA"/>
    <w:rsid w:val="00F45394"/>
    <w:rsid w:val="00F53620"/>
    <w:rsid w:val="00F707E5"/>
    <w:rsid w:val="00F84CE0"/>
    <w:rsid w:val="00F904FC"/>
    <w:rsid w:val="00F93EAE"/>
    <w:rsid w:val="00F95F37"/>
    <w:rsid w:val="00FA0DA9"/>
    <w:rsid w:val="00FA1BB5"/>
    <w:rsid w:val="00FA78CD"/>
    <w:rsid w:val="00FB2FE1"/>
    <w:rsid w:val="00FB3F35"/>
    <w:rsid w:val="00FC0203"/>
    <w:rsid w:val="00FC6062"/>
    <w:rsid w:val="00FD66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sz w:val="40"/>
      <w:u w:val="single"/>
    </w:rPr>
  </w:style>
  <w:style w:type="paragraph" w:styleId="berschrift2">
    <w:name w:val="heading 2"/>
    <w:basedOn w:val="Standard"/>
    <w:next w:val="Standard"/>
    <w:qFormat/>
    <w:pPr>
      <w:keepNext/>
      <w:outlineLvl w:val="1"/>
    </w:pPr>
    <w:rPr>
      <w:b/>
      <w:bCs/>
      <w:sz w:val="40"/>
    </w:rPr>
  </w:style>
  <w:style w:type="paragraph" w:styleId="berschrift3">
    <w:name w:val="heading 3"/>
    <w:basedOn w:val="Standard"/>
    <w:next w:val="Standard"/>
    <w:qFormat/>
    <w:pPr>
      <w:keepNext/>
      <w:outlineLvl w:val="2"/>
    </w:pPr>
    <w:rPr>
      <w:sz w:val="32"/>
      <w:u w:val="single"/>
    </w:rPr>
  </w:style>
  <w:style w:type="paragraph" w:styleId="berschrift4">
    <w:name w:val="heading 4"/>
    <w:basedOn w:val="Standard"/>
    <w:next w:val="Standard"/>
    <w:qFormat/>
    <w:pPr>
      <w:keepNext/>
      <w:ind w:left="708" w:firstLine="708"/>
      <w:outlineLvl w:val="3"/>
    </w:pPr>
    <w:rPr>
      <w:rFonts w:ascii="Arial" w:hAnsi="Arial" w:cs="Arial"/>
      <w:b/>
      <w:bCs/>
      <w:sz w:val="20"/>
    </w:rPr>
  </w:style>
  <w:style w:type="paragraph" w:styleId="berschrift5">
    <w:name w:val="heading 5"/>
    <w:basedOn w:val="Standard"/>
    <w:next w:val="Standard"/>
    <w:qFormat/>
    <w:pPr>
      <w:keepNext/>
      <w:spacing w:line="380" w:lineRule="atLeast"/>
      <w:outlineLvl w:val="4"/>
    </w:pPr>
    <w:rPr>
      <w:rFonts w:ascii="Arial" w:hAnsi="Arial" w:cs="Arial"/>
      <w:b/>
      <w:bCs/>
      <w:sz w:val="20"/>
    </w:rPr>
  </w:style>
  <w:style w:type="paragraph" w:styleId="berschrift6">
    <w:name w:val="heading 6"/>
    <w:basedOn w:val="Standard"/>
    <w:next w:val="Standard"/>
    <w:qFormat/>
    <w:pPr>
      <w:keepNext/>
      <w:spacing w:line="380" w:lineRule="atLeast"/>
      <w:outlineLvl w:val="5"/>
    </w:pPr>
    <w:rPr>
      <w:rFonts w:ascii="Arial" w:hAnsi="Arial" w:cs="Arial"/>
      <w:b/>
      <w:bCs/>
      <w:color w:val="FF000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rPr>
      <w:rFonts w:ascii="Arial" w:hAnsi="Arial" w:cs="Arial"/>
      <w:color w:val="2A412D"/>
      <w:sz w:val="14"/>
      <w:szCs w:val="14"/>
    </w:rPr>
  </w:style>
  <w:style w:type="character" w:customStyle="1" w:styleId="initial1">
    <w:name w:val="initial1"/>
    <w:rPr>
      <w:sz w:val="22"/>
      <w:szCs w:val="22"/>
    </w:rPr>
  </w:style>
  <w:style w:type="paragraph" w:styleId="Textkrper">
    <w:name w:val="Body Text"/>
    <w:basedOn w:val="Standard"/>
    <w:rPr>
      <w:b/>
      <w:bCs/>
    </w:rPr>
  </w:style>
  <w:style w:type="character" w:styleId="Hyperlink">
    <w:name w:val="Hyperlink"/>
    <w:rPr>
      <w:color w:val="0000FF"/>
      <w:u w:val="single"/>
    </w:rPr>
  </w:style>
  <w:style w:type="paragraph" w:styleId="Textkrper-Zeileneinzug">
    <w:name w:val="Body Text Indent"/>
    <w:basedOn w:val="Standard"/>
    <w:pPr>
      <w:autoSpaceDE w:val="0"/>
      <w:autoSpaceDN w:val="0"/>
      <w:adjustRightInd w:val="0"/>
      <w:ind w:left="1416"/>
    </w:pPr>
    <w:rPr>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itel">
    <w:name w:val="Title"/>
    <w:basedOn w:val="Standard"/>
    <w:link w:val="TitelZchn"/>
    <w:qFormat/>
    <w:pPr>
      <w:jc w:val="center"/>
    </w:pPr>
    <w:rPr>
      <w:b/>
      <w:sz w:val="80"/>
      <w:szCs w:val="20"/>
    </w:rPr>
  </w:style>
  <w:style w:type="paragraph" w:styleId="Textkrper2">
    <w:name w:val="Body Text 2"/>
    <w:basedOn w:val="Standard"/>
    <w:pPr>
      <w:spacing w:line="380" w:lineRule="atLeast"/>
    </w:pPr>
    <w:rPr>
      <w:rFonts w:ascii="Arial" w:hAnsi="Arial" w:cs="Arial"/>
      <w:sz w:val="20"/>
      <w:szCs w:val="20"/>
    </w:rPr>
  </w:style>
  <w:style w:type="paragraph" w:styleId="Sprechblasentext">
    <w:name w:val="Balloon Text"/>
    <w:basedOn w:val="Standard"/>
    <w:semiHidden/>
    <w:rsid w:val="00B534E6"/>
    <w:rPr>
      <w:rFonts w:ascii="Tahoma" w:hAnsi="Tahoma" w:cs="Tahoma"/>
      <w:sz w:val="16"/>
      <w:szCs w:val="16"/>
    </w:rPr>
  </w:style>
  <w:style w:type="paragraph" w:customStyle="1" w:styleId="bodytext">
    <w:name w:val="bodytext"/>
    <w:basedOn w:val="Standard"/>
    <w:rsid w:val="00F1402E"/>
    <w:pPr>
      <w:spacing w:before="100" w:beforeAutospacing="1" w:after="100" w:afterAutospacing="1"/>
    </w:pPr>
  </w:style>
  <w:style w:type="character" w:customStyle="1" w:styleId="TitelZchn">
    <w:name w:val="Titel Zchn"/>
    <w:link w:val="Titel"/>
    <w:rsid w:val="00F05C48"/>
    <w:rPr>
      <w:b/>
      <w:sz w:val="80"/>
    </w:rPr>
  </w:style>
  <w:style w:type="paragraph" w:styleId="Listenabsatz">
    <w:name w:val="List Paragraph"/>
    <w:basedOn w:val="Standard"/>
    <w:uiPriority w:val="34"/>
    <w:qFormat/>
    <w:rsid w:val="000900EC"/>
    <w:pPr>
      <w:ind w:left="720"/>
    </w:pPr>
    <w:rPr>
      <w:rFonts w:ascii="Calibri" w:eastAsia="Calibri" w:hAnsi="Calibri" w:cs="Calibri"/>
      <w:sz w:val="22"/>
      <w:szCs w:val="22"/>
    </w:rPr>
  </w:style>
  <w:style w:type="paragraph" w:customStyle="1" w:styleId="Default">
    <w:name w:val="Default"/>
    <w:rsid w:val="00965905"/>
    <w:pPr>
      <w:autoSpaceDE w:val="0"/>
      <w:autoSpaceDN w:val="0"/>
      <w:adjustRightInd w:val="0"/>
    </w:pPr>
    <w:rPr>
      <w:rFonts w:ascii="Optima" w:hAnsi="Optima" w:cs="Opti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59117">
      <w:bodyDiv w:val="1"/>
      <w:marLeft w:val="0"/>
      <w:marRight w:val="0"/>
      <w:marTop w:val="0"/>
      <w:marBottom w:val="0"/>
      <w:divBdr>
        <w:top w:val="none" w:sz="0" w:space="0" w:color="auto"/>
        <w:left w:val="none" w:sz="0" w:space="0" w:color="auto"/>
        <w:bottom w:val="none" w:sz="0" w:space="0" w:color="auto"/>
        <w:right w:val="none" w:sz="0" w:space="0" w:color="auto"/>
      </w:divBdr>
    </w:div>
    <w:div w:id="1624654003">
      <w:bodyDiv w:val="1"/>
      <w:marLeft w:val="0"/>
      <w:marRight w:val="0"/>
      <w:marTop w:val="0"/>
      <w:marBottom w:val="0"/>
      <w:divBdr>
        <w:top w:val="none" w:sz="0" w:space="0" w:color="auto"/>
        <w:left w:val="none" w:sz="0" w:space="0" w:color="auto"/>
        <w:bottom w:val="none" w:sz="0" w:space="0" w:color="auto"/>
        <w:right w:val="none" w:sz="0" w:space="0" w:color="auto"/>
      </w:divBdr>
    </w:div>
    <w:div w:id="1688672921">
      <w:bodyDiv w:val="1"/>
      <w:marLeft w:val="0"/>
      <w:marRight w:val="0"/>
      <w:marTop w:val="0"/>
      <w:marBottom w:val="0"/>
      <w:divBdr>
        <w:top w:val="none" w:sz="0" w:space="0" w:color="auto"/>
        <w:left w:val="none" w:sz="0" w:space="0" w:color="auto"/>
        <w:bottom w:val="none" w:sz="0" w:space="0" w:color="auto"/>
        <w:right w:val="none" w:sz="0" w:space="0" w:color="auto"/>
      </w:divBdr>
    </w:div>
    <w:div w:id="2048484421">
      <w:bodyDiv w:val="1"/>
      <w:marLeft w:val="0"/>
      <w:marRight w:val="0"/>
      <w:marTop w:val="0"/>
      <w:marBottom w:val="0"/>
      <w:divBdr>
        <w:top w:val="none" w:sz="0" w:space="0" w:color="auto"/>
        <w:left w:val="none" w:sz="0" w:space="0" w:color="auto"/>
        <w:bottom w:val="none" w:sz="0" w:space="0" w:color="auto"/>
        <w:right w:val="none" w:sz="0" w:space="0" w:color="auto"/>
      </w:divBdr>
    </w:div>
    <w:div w:id="2111701215">
      <w:bodyDiv w:val="1"/>
      <w:marLeft w:val="0"/>
      <w:marRight w:val="0"/>
      <w:marTop w:val="0"/>
      <w:marBottom w:val="0"/>
      <w:divBdr>
        <w:top w:val="none" w:sz="0" w:space="0" w:color="auto"/>
        <w:left w:val="none" w:sz="0" w:space="0" w:color="auto"/>
        <w:bottom w:val="none" w:sz="0" w:space="0" w:color="auto"/>
        <w:right w:val="none" w:sz="0" w:space="0" w:color="auto"/>
      </w:divBdr>
      <w:divsChild>
        <w:div w:id="1699313709">
          <w:marLeft w:val="0"/>
          <w:marRight w:val="0"/>
          <w:marTop w:val="0"/>
          <w:marBottom w:val="0"/>
          <w:divBdr>
            <w:top w:val="none" w:sz="0" w:space="0" w:color="auto"/>
            <w:left w:val="none" w:sz="0" w:space="0" w:color="auto"/>
            <w:bottom w:val="none" w:sz="0" w:space="0" w:color="auto"/>
            <w:right w:val="none" w:sz="0" w:space="0" w:color="auto"/>
          </w:divBdr>
          <w:divsChild>
            <w:div w:id="120803379">
              <w:marLeft w:val="0"/>
              <w:marRight w:val="0"/>
              <w:marTop w:val="0"/>
              <w:marBottom w:val="0"/>
              <w:divBdr>
                <w:top w:val="none" w:sz="0" w:space="0" w:color="auto"/>
                <w:left w:val="none" w:sz="0" w:space="0" w:color="auto"/>
                <w:bottom w:val="none" w:sz="0" w:space="0" w:color="auto"/>
                <w:right w:val="none" w:sz="0" w:space="0" w:color="auto"/>
              </w:divBdr>
              <w:divsChild>
                <w:div w:id="567693214">
                  <w:marLeft w:val="0"/>
                  <w:marRight w:val="0"/>
                  <w:marTop w:val="0"/>
                  <w:marBottom w:val="0"/>
                  <w:divBdr>
                    <w:top w:val="none" w:sz="0" w:space="0" w:color="auto"/>
                    <w:left w:val="none" w:sz="0" w:space="0" w:color="auto"/>
                    <w:bottom w:val="none" w:sz="0" w:space="0" w:color="auto"/>
                    <w:right w:val="none" w:sz="0" w:space="0" w:color="auto"/>
                  </w:divBdr>
                  <w:divsChild>
                    <w:div w:id="2407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lg-feldtage.d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3550</Characters>
  <Application>Microsoft Office Word</Application>
  <DocSecurity>2</DocSecurity>
  <Lines>73</Lines>
  <Paragraphs>19</Paragraphs>
  <ScaleCrop>false</ScaleCrop>
  <LinksUpToDate>false</LinksUpToDate>
  <CharactersWithSpaces>4007</CharactersWithSpaces>
  <SharedDoc>false</SharedDoc>
  <HLinks>
    <vt:vector size="18" baseType="variant">
      <vt:variant>
        <vt:i4>8126498</vt:i4>
      </vt:variant>
      <vt:variant>
        <vt:i4>6</vt:i4>
      </vt:variant>
      <vt:variant>
        <vt:i4>0</vt:i4>
      </vt:variant>
      <vt:variant>
        <vt:i4>5</vt:i4>
      </vt:variant>
      <vt:variant>
        <vt:lpwstr>http://www.dlg-messen.de/de</vt:lpwstr>
      </vt:variant>
      <vt:variant>
        <vt:lpwstr/>
      </vt:variant>
      <vt:variant>
        <vt:i4>7995504</vt:i4>
      </vt:variant>
      <vt:variant>
        <vt:i4>3</vt:i4>
      </vt:variant>
      <vt:variant>
        <vt:i4>0</vt:i4>
      </vt:variant>
      <vt:variant>
        <vt:i4>5</vt:i4>
      </vt:variant>
      <vt:variant>
        <vt:lpwstr>http://www.dlg-feldtage.de/</vt:lpwstr>
      </vt:variant>
      <vt:variant>
        <vt:lpwstr/>
      </vt:variant>
      <vt:variant>
        <vt:i4>917586</vt:i4>
      </vt:variant>
      <vt:variant>
        <vt:i4>0</vt:i4>
      </vt:variant>
      <vt:variant>
        <vt:i4>0</vt:i4>
      </vt:variant>
      <vt:variant>
        <vt:i4>5</vt:i4>
      </vt:variant>
      <vt:variant>
        <vt:lpwstr>http://www.dlg-frankfurt.de/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2022-04-26T17:17:00Z</dcterms:created>
  <dcterms:modified xsi:type="dcterms:W3CDTF">2022-04-26T17:17:00Z</dcterms:modified>
</cp:coreProperties>
</file>